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济宁市国家工作人员学法用法考试平台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操作手册</w:t>
      </w:r>
    </w:p>
    <w:p>
      <w:pPr>
        <w:spacing w:line="580" w:lineRule="exact"/>
        <w:ind w:firstLine="420"/>
        <w:rPr>
          <w:rFonts w:hint="eastAsia"/>
          <w:sz w:val="44"/>
          <w:szCs w:val="44"/>
        </w:rPr>
      </w:pPr>
    </w:p>
    <w:p>
      <w:pPr>
        <w:pStyle w:val="2"/>
        <w:spacing w:before="0" w:after="0"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Toc4747"/>
      <w:r>
        <w:rPr>
          <w:rFonts w:hint="eastAsia" w:ascii="仿宋_GB2312" w:hAnsi="仿宋_GB2312" w:eastAsia="仿宋_GB2312" w:cs="仿宋_GB2312"/>
          <w:sz w:val="32"/>
          <w:szCs w:val="32"/>
        </w:rPr>
        <w:t xml:space="preserve">1 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考生注册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参加考试人员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打开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浏览器，在济宁市司法行政网（http://www.jnsfxzw.gov.cn）或者是济宁市普法网（http://jnpf.jnsfxzw.gov.cn:8888），进入“济宁市国家工作人员学法用法考试平台”，如图1所示。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账号密码考生，可以点击以“注册”按钮，进入注册界面，填写信息，进行注册，然后登陆系统。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注册界面，除了“邮箱”之外，其他都是必填选项，请考生填写完整信息。“单位名称”在注册时，没有找到单位选项的考生，可联系技术人员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</w:t>
      </w:r>
      <w:r>
        <w:rPr>
          <w:rFonts w:hint="eastAsia" w:ascii="仿宋_GB2312" w:hAnsi="仿宋_GB2312" w:eastAsia="仿宋_GB2312" w:cs="仿宋_GB2312"/>
          <w:sz w:val="32"/>
          <w:szCs w:val="32"/>
        </w:rPr>
        <w:t>18766819307，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13793769081）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在后台添加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8595" cy="2277745"/>
            <wp:effectExtent l="0" t="0" r="8255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77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left="2940" w:firstLine="42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图1 登录界面</w:t>
      </w:r>
    </w:p>
    <w:p>
      <w:pPr>
        <w:widowControl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3515" cy="2265680"/>
            <wp:effectExtent l="0" t="0" r="13335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图 2 注册界面</w:t>
      </w:r>
    </w:p>
    <w:p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系统功能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考试注册成功，登陆系统之后，会显示如图3的界面，共分为：进入考试、自我检测、文字资料、视频资料、个人中心、学分查询等6个功能模块。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6055" cy="2443480"/>
            <wp:effectExtent l="0" t="0" r="10795" b="1397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94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图3系统首页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根据济宁市普法办下发考试时间通知，点击“进入考试”选项,可进行考试，在平常时间点击，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考试信息。</w:t>
      </w:r>
    </w:p>
    <w:p>
      <w:pPr>
        <w:spacing w:line="600" w:lineRule="exact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“自我检测”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主要是</w:t>
      </w:r>
      <w:r>
        <w:rPr>
          <w:rFonts w:hint="eastAsia" w:ascii="仿宋_GB2312" w:hAnsi="仿宋_GB2312" w:eastAsia="仿宋_GB2312" w:cs="仿宋_GB2312"/>
          <w:sz w:val="32"/>
          <w:szCs w:val="32"/>
        </w:rPr>
        <w:t>平时考生从题库中随机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调取试题</w:t>
      </w:r>
      <w:r>
        <w:rPr>
          <w:rFonts w:hint="eastAsia" w:ascii="仿宋_GB2312" w:hAnsi="仿宋_GB2312" w:eastAsia="仿宋_GB2312" w:cs="仿宋_GB2312"/>
          <w:sz w:val="32"/>
          <w:szCs w:val="32"/>
        </w:rPr>
        <w:t>，进行自我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“文字资料”、“视频资料”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均为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向考生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提供的学习资料。</w:t>
      </w:r>
    </w:p>
    <w:p>
      <w:pPr>
        <w:spacing w:line="600" w:lineRule="exact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“个人中心”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是查看个人信息。</w:t>
      </w:r>
    </w:p>
    <w:p>
      <w:pPr>
        <w:spacing w:line="600" w:lineRule="exact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“学分查询”是考生平时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学分累积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暂不使用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600" w:lineRule="exact"/>
        <w:ind w:firstLine="42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1" w:name="_Toc2812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2.1</w:t>
      </w:r>
      <w:bookmarkEnd w:id="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考生学习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点击“考生学习”菜单，会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显示</w:t>
      </w:r>
      <w:r>
        <w:rPr>
          <w:rFonts w:hint="eastAsia" w:ascii="仿宋_GB2312" w:hAnsi="仿宋_GB2312" w:eastAsia="仿宋_GB2312" w:cs="仿宋_GB2312"/>
          <w:sz w:val="32"/>
          <w:szCs w:val="32"/>
        </w:rPr>
        <w:t>“自我检测”、“视频资料”两个功能模块。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4310" cy="2528570"/>
            <wp:effectExtent l="0" t="0" r="2540" b="50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94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图4考生学习模块</w:t>
      </w:r>
    </w:p>
    <w:p>
      <w:pPr>
        <w:pStyle w:val="4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Toc13075"/>
      <w:r>
        <w:rPr>
          <w:rFonts w:hint="eastAsia" w:ascii="仿宋_GB2312" w:hAnsi="仿宋_GB2312" w:eastAsia="仿宋_GB2312" w:cs="仿宋_GB2312"/>
          <w:sz w:val="32"/>
          <w:szCs w:val="32"/>
        </w:rPr>
        <w:t>2.1.1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自我检测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平时</w:t>
      </w:r>
      <w:r>
        <w:rPr>
          <w:rFonts w:hint="eastAsia" w:ascii="仿宋_GB2312" w:hAnsi="仿宋_GB2312" w:eastAsia="仿宋_GB2312" w:cs="仿宋_GB2312"/>
          <w:sz w:val="32"/>
          <w:szCs w:val="32"/>
        </w:rPr>
        <w:t>可以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题库，自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选择单选题、多选题、判断题的数目，生成一份测试试卷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（非考试试卷）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测试。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2880" cy="1978660"/>
            <wp:effectExtent l="0" t="0" r="13970" b="254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94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图5自我检测模块</w:t>
      </w:r>
    </w:p>
    <w:p>
      <w:pPr>
        <w:pStyle w:val="4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2.1.2视频资料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考生可以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运用系统内的</w:t>
      </w:r>
      <w:r>
        <w:rPr>
          <w:rFonts w:hint="eastAsia" w:ascii="仿宋_GB2312" w:hAnsi="仿宋_GB2312" w:eastAsia="仿宋_GB2312" w:cs="仿宋_GB2312"/>
          <w:sz w:val="32"/>
          <w:szCs w:val="32"/>
        </w:rPr>
        <w:t>文档、视频、微课程等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素材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进行日常学习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890895" cy="2232025"/>
            <wp:effectExtent l="0" t="0" r="14605" b="1587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223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336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图6视频资料模块</w:t>
      </w:r>
      <w:bookmarkStart w:id="3" w:name="_Toc16796"/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2.2进入考试：</w:t>
      </w:r>
      <w:bookmarkEnd w:id="3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点击“进入考试”菜单，会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显示</w:t>
      </w:r>
      <w:r>
        <w:rPr>
          <w:rFonts w:hint="eastAsia" w:ascii="仿宋_GB2312" w:hAnsi="仿宋_GB2312" w:eastAsia="仿宋_GB2312" w:cs="仿宋_GB2312"/>
          <w:sz w:val="32"/>
          <w:szCs w:val="32"/>
        </w:rPr>
        <w:t>“进入考试”、“打印试卷”两个功能模块。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01920" cy="2484120"/>
            <wp:effectExtent l="0" t="0" r="17780" b="1143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336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图7进入考试模块</w:t>
      </w:r>
    </w:p>
    <w:p>
      <w:pPr>
        <w:pStyle w:val="4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2.2.1进入考试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济宁市普法办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明确的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，点击“进入考试”选项,可进行考试，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时间点击，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考试信息。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4310" cy="1572895"/>
            <wp:effectExtent l="0" t="0" r="2540" b="8255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336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图8进入考试模块</w:t>
      </w:r>
    </w:p>
    <w:p>
      <w:pPr>
        <w:pStyle w:val="4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2.2.2打印试卷</w:t>
      </w:r>
    </w:p>
    <w:p>
      <w:pPr>
        <w:ind w:left="42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考生可以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考过的试卷打印出来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学习核对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4310" cy="1631950"/>
            <wp:effectExtent l="0" t="0" r="2540" b="635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336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图9打印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试卷</w:t>
      </w:r>
      <w:r>
        <w:rPr>
          <w:rFonts w:hint="eastAsia" w:ascii="仿宋_GB2312" w:hAnsi="仿宋_GB2312" w:eastAsia="仿宋_GB2312" w:cs="仿宋_GB2312"/>
          <w:sz w:val="32"/>
          <w:szCs w:val="32"/>
        </w:rPr>
        <w:t>模块</w:t>
      </w: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2.3 个人管理</w:t>
      </w:r>
    </w:p>
    <w:p>
      <w:pPr>
        <w:ind w:left="42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查看个人注册信息。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</w:rPr>
      </w:pPr>
    </w:p>
    <w:p>
      <w:pPr>
        <w:jc w:val="center"/>
        <w:rPr>
          <w:rFonts w:hint="eastAsia" w:eastAsia="宋体"/>
          <w:sz w:val="28"/>
          <w:szCs w:val="28"/>
        </w:rPr>
      </w:pPr>
      <w:r>
        <w:drawing>
          <wp:inline distT="0" distB="0" distL="114300" distR="114300">
            <wp:extent cx="5274310" cy="1991360"/>
            <wp:effectExtent l="0" t="0" r="2540" b="8890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footerReference r:id="rId3" w:type="default"/>
      <w:pgSz w:w="11907" w:h="16839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UI Gothic">
    <w:panose1 w:val="020B0600070205080204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7C9EA"/>
    <w:multiLevelType w:val="singleLevel"/>
    <w:tmpl w:val="5A17C9EA"/>
    <w:lvl w:ilvl="0" w:tentative="0">
      <w:start w:val="2"/>
      <w:numFmt w:val="decimal"/>
      <w:suff w:val="nothing"/>
      <w:lvlText w:val="%1 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5115A"/>
    <w:rsid w:val="03FB0063"/>
    <w:rsid w:val="0583687A"/>
    <w:rsid w:val="068D75F7"/>
    <w:rsid w:val="0D0A58F8"/>
    <w:rsid w:val="13C71936"/>
    <w:rsid w:val="13D05F79"/>
    <w:rsid w:val="1A7F02B9"/>
    <w:rsid w:val="1E5A0684"/>
    <w:rsid w:val="20527D23"/>
    <w:rsid w:val="21952388"/>
    <w:rsid w:val="241A6D2C"/>
    <w:rsid w:val="2A563019"/>
    <w:rsid w:val="35DC4144"/>
    <w:rsid w:val="36350BD5"/>
    <w:rsid w:val="383B42DE"/>
    <w:rsid w:val="3F8147D1"/>
    <w:rsid w:val="4375115A"/>
    <w:rsid w:val="45FA739B"/>
    <w:rsid w:val="48964AB2"/>
    <w:rsid w:val="4AB736BC"/>
    <w:rsid w:val="4DE04A52"/>
    <w:rsid w:val="501075AC"/>
    <w:rsid w:val="571B399E"/>
    <w:rsid w:val="58E077B2"/>
    <w:rsid w:val="5BCA23C8"/>
    <w:rsid w:val="60432E81"/>
    <w:rsid w:val="609F12EB"/>
    <w:rsid w:val="642D381D"/>
    <w:rsid w:val="67217123"/>
    <w:rsid w:val="673B709C"/>
    <w:rsid w:val="6B365F09"/>
    <w:rsid w:val="6D2A5C29"/>
    <w:rsid w:val="71815195"/>
    <w:rsid w:val="726A5549"/>
    <w:rsid w:val="73B20222"/>
    <w:rsid w:val="76784BCF"/>
    <w:rsid w:val="76BF5DAD"/>
    <w:rsid w:val="778101A3"/>
    <w:rsid w:val="7B2B2A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2017-11-24T07:08:00Z</dcterms:created>
  <dc:creator>Administrator</dc:creator>
  <cp:lastModifiedBy>Administrator</cp:lastModifiedBy>
  <dcterms:modified xsi:type="dcterms:W3CDTF">2017-12-03T19:32:25Z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