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10" w:lineRule="exact"/>
        <w:ind w:right="0" w:rightChars="0"/>
        <w:jc w:val="both"/>
        <w:textAlignment w:val="auto"/>
        <w:outlineLvl w:val="9"/>
        <w:rPr>
          <w:rFonts w:hint="eastAsia" w:ascii="方正小标宋简体" w:hAnsi="方正小标宋简体" w:eastAsia="方正小标宋简体" w:cs="方正小标宋简体"/>
          <w:sz w:val="44"/>
          <w:szCs w:val="44"/>
          <w:lang w:eastAsia="zh-CN"/>
        </w:rPr>
      </w:pPr>
      <w:r>
        <w:rPr>
          <w:rFonts w:hint="eastAsia" w:ascii="仿宋" w:hAnsi="仿宋" w:eastAsia="仿宋" w:cs="仿宋"/>
          <w:sz w:val="32"/>
          <w:szCs w:val="32"/>
          <w:lang w:eastAsia="zh-CN"/>
        </w:rPr>
        <w:t>附：</w:t>
      </w:r>
      <w:r>
        <w:rPr>
          <w:rFonts w:hint="eastAsia" w:ascii="仿宋" w:hAnsi="仿宋" w:eastAsia="仿宋" w:cs="仿宋"/>
          <w:sz w:val="32"/>
          <w:szCs w:val="32"/>
          <w:lang w:val="en-US" w:eastAsia="zh-CN"/>
        </w:rPr>
        <w:t>2018年7月份学习参考资料</w:t>
      </w:r>
    </w:p>
    <w:p>
      <w:pPr>
        <w:keepNext w:val="0"/>
        <w:keepLines w:val="0"/>
        <w:pageBreakBefore w:val="0"/>
        <w:widowControl w:val="0"/>
        <w:kinsoku/>
        <w:wordWrap/>
        <w:overflowPunct/>
        <w:topLinePunct w:val="0"/>
        <w:autoSpaceDE/>
        <w:autoSpaceDN/>
        <w:bidi w:val="0"/>
        <w:adjustRightInd/>
        <w:snapToGrid/>
        <w:spacing w:line="510" w:lineRule="exact"/>
        <w:ind w:right="0" w:rightChars="0"/>
        <w:jc w:val="both"/>
        <w:textAlignment w:val="auto"/>
        <w:outlineLvl w:val="9"/>
        <w:rPr>
          <w:rFonts w:hint="eastAsia" w:ascii="黑体" w:hAnsi="黑体" w:eastAsia="黑体" w:cs="黑体"/>
          <w:sz w:val="32"/>
          <w:szCs w:val="32"/>
          <w:lang w:eastAsia="zh-CN"/>
        </w:rPr>
      </w:pPr>
    </w:p>
    <w:p>
      <w:pPr>
        <w:keepNext w:val="0"/>
        <w:keepLines w:val="0"/>
        <w:pageBreakBefore w:val="0"/>
        <w:widowControl w:val="0"/>
        <w:kinsoku/>
        <w:wordWrap/>
        <w:overflowPunct/>
        <w:topLinePunct w:val="0"/>
        <w:autoSpaceDE/>
        <w:autoSpaceDN/>
        <w:bidi w:val="0"/>
        <w:adjustRightInd/>
        <w:snapToGrid/>
        <w:spacing w:line="510" w:lineRule="exact"/>
        <w:ind w:right="0" w:rightChars="0"/>
        <w:jc w:val="both"/>
        <w:textAlignment w:val="auto"/>
        <w:outlineLvl w:val="9"/>
        <w:rPr>
          <w:rFonts w:hint="eastAsia" w:ascii="黑体" w:hAnsi="黑体" w:eastAsia="黑体" w:cs="黑体"/>
          <w:sz w:val="32"/>
          <w:szCs w:val="32"/>
          <w:lang w:eastAsia="zh-CN"/>
        </w:rPr>
      </w:pPr>
      <w:r>
        <w:rPr>
          <w:rFonts w:hint="eastAsia" w:ascii="黑体" w:hAnsi="黑体" w:eastAsia="黑体" w:cs="黑体"/>
          <w:sz w:val="32"/>
          <w:szCs w:val="32"/>
          <w:lang w:eastAsia="zh-CN"/>
        </w:rPr>
        <w:t>目录</w:t>
      </w:r>
    </w:p>
    <w:p>
      <w:pPr>
        <w:keepNext w:val="0"/>
        <w:keepLines w:val="0"/>
        <w:pageBreakBefore w:val="0"/>
        <w:widowControl w:val="0"/>
        <w:kinsoku/>
        <w:wordWrap/>
        <w:overflowPunct/>
        <w:topLinePunct w:val="0"/>
        <w:autoSpaceDE/>
        <w:autoSpaceDN/>
        <w:bidi w:val="0"/>
        <w:adjustRightInd/>
        <w:snapToGrid/>
        <w:spacing w:before="157" w:beforeLines="50" w:line="510" w:lineRule="exact"/>
        <w:ind w:left="0" w:leftChars="0" w:right="0" w:rightChars="0" w:firstLine="0" w:firstLineChars="0"/>
        <w:jc w:val="both"/>
        <w:textAlignment w:val="auto"/>
        <w:outlineLvl w:val="9"/>
        <w:rPr>
          <w:rFonts w:hint="eastAsia" w:ascii="仿宋" w:hAnsi="仿宋" w:eastAsia="仿宋" w:cs="仿宋"/>
          <w:sz w:val="32"/>
          <w:szCs w:val="32"/>
          <w:lang w:eastAsia="zh-CN"/>
        </w:rPr>
      </w:pPr>
    </w:p>
    <w:p>
      <w:pPr>
        <w:keepNext w:val="0"/>
        <w:keepLines w:val="0"/>
        <w:pageBreakBefore w:val="0"/>
        <w:widowControl w:val="0"/>
        <w:kinsoku/>
        <w:wordWrap/>
        <w:overflowPunct/>
        <w:topLinePunct w:val="0"/>
        <w:autoSpaceDE/>
        <w:autoSpaceDN/>
        <w:bidi w:val="0"/>
        <w:adjustRightInd/>
        <w:snapToGrid/>
        <w:spacing w:before="157" w:beforeLines="50" w:line="510" w:lineRule="exact"/>
        <w:ind w:left="0" w:leftChars="0" w:right="0" w:rightChars="0" w:firstLine="0" w:firstLineChars="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习近平在中共中央政治局第六次集体学习时强调 把党的政治建设作为党的根本性建设 为党不断从胜利走向胜利提供重要保证</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2</w:t>
      </w:r>
    </w:p>
    <w:p>
      <w:pPr>
        <w:keepNext w:val="0"/>
        <w:keepLines w:val="0"/>
        <w:pageBreakBefore w:val="0"/>
        <w:widowControl w:val="0"/>
        <w:kinsoku/>
        <w:wordWrap/>
        <w:overflowPunct/>
        <w:topLinePunct w:val="0"/>
        <w:autoSpaceDE/>
        <w:autoSpaceDN/>
        <w:bidi w:val="0"/>
        <w:adjustRightInd/>
        <w:snapToGrid/>
        <w:spacing w:before="157" w:beforeLines="50" w:line="510" w:lineRule="exact"/>
        <w:ind w:left="0" w:leftChars="0" w:right="0" w:rightChars="0" w:firstLine="0" w:firstLineChars="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eastAsia="zh-CN"/>
        </w:rPr>
        <w:t>习近平在山东考察时强调 切实把新发展理念落到实处 不断增强经济社会发展创新力………………………………</w:t>
      </w:r>
      <w:r>
        <w:rPr>
          <w:rFonts w:hint="eastAsia" w:ascii="仿宋" w:hAnsi="仿宋" w:eastAsia="仿宋" w:cs="仿宋"/>
          <w:sz w:val="32"/>
          <w:szCs w:val="32"/>
          <w:lang w:val="en-US" w:eastAsia="zh-CN"/>
        </w:rPr>
        <w:t>6</w:t>
      </w:r>
    </w:p>
    <w:p>
      <w:pPr>
        <w:keepNext w:val="0"/>
        <w:keepLines w:val="0"/>
        <w:pageBreakBefore w:val="0"/>
        <w:widowControl w:val="0"/>
        <w:kinsoku/>
        <w:wordWrap/>
        <w:overflowPunct/>
        <w:topLinePunct w:val="0"/>
        <w:autoSpaceDE/>
        <w:autoSpaceDN/>
        <w:bidi w:val="0"/>
        <w:adjustRightInd/>
        <w:snapToGrid/>
        <w:spacing w:before="157" w:beforeLines="50" w:line="510" w:lineRule="exact"/>
        <w:ind w:left="0" w:leftChars="0" w:right="0" w:rightChars="0" w:firstLine="0" w:firstLineChars="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习近平在上海合作组织成员国元首理事会第十八次会议上的讲话</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13</w:t>
      </w:r>
    </w:p>
    <w:p>
      <w:pPr>
        <w:keepNext w:val="0"/>
        <w:keepLines w:val="0"/>
        <w:pageBreakBefore w:val="0"/>
        <w:widowControl w:val="0"/>
        <w:kinsoku/>
        <w:wordWrap/>
        <w:overflowPunct/>
        <w:topLinePunct w:val="0"/>
        <w:autoSpaceDE/>
        <w:autoSpaceDN/>
        <w:bidi w:val="0"/>
        <w:adjustRightInd/>
        <w:snapToGrid/>
        <w:spacing w:before="157" w:beforeLines="50" w:line="510" w:lineRule="exact"/>
        <w:ind w:left="0" w:leftChars="0" w:right="0" w:rightChars="0" w:firstLine="0" w:firstLineChars="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eastAsia="zh-CN"/>
        </w:rPr>
        <w:t>大力推进新时代全面从严治党向纵深发展………………</w:t>
      </w:r>
      <w:r>
        <w:rPr>
          <w:rFonts w:hint="eastAsia" w:ascii="仿宋" w:hAnsi="仿宋" w:eastAsia="仿宋" w:cs="仿宋"/>
          <w:sz w:val="32"/>
          <w:szCs w:val="32"/>
          <w:lang w:val="en-US" w:eastAsia="zh-CN"/>
        </w:rPr>
        <w:t>18</w:t>
      </w:r>
    </w:p>
    <w:p>
      <w:pPr>
        <w:keepNext w:val="0"/>
        <w:keepLines w:val="0"/>
        <w:pageBreakBefore w:val="0"/>
        <w:widowControl w:val="0"/>
        <w:kinsoku/>
        <w:wordWrap/>
        <w:overflowPunct/>
        <w:topLinePunct w:val="0"/>
        <w:autoSpaceDE/>
        <w:autoSpaceDN/>
        <w:bidi w:val="0"/>
        <w:adjustRightInd/>
        <w:snapToGrid/>
        <w:spacing w:before="157" w:beforeLines="50" w:line="510" w:lineRule="exact"/>
        <w:ind w:left="0" w:leftChars="0" w:right="0" w:rightChars="0" w:firstLine="0" w:firstLineChars="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eastAsia="zh-CN"/>
        </w:rPr>
        <w:t>在习近平党建思想指引下实干担当………………………</w:t>
      </w:r>
      <w:r>
        <w:rPr>
          <w:rFonts w:hint="eastAsia" w:ascii="仿宋" w:hAnsi="仿宋" w:eastAsia="仿宋" w:cs="仿宋"/>
          <w:sz w:val="32"/>
          <w:szCs w:val="32"/>
          <w:lang w:val="en-US" w:eastAsia="zh-CN"/>
        </w:rPr>
        <w:t>24</w:t>
      </w:r>
    </w:p>
    <w:p>
      <w:pPr>
        <w:keepNext w:val="0"/>
        <w:keepLines w:val="0"/>
        <w:pageBreakBefore w:val="0"/>
        <w:widowControl w:val="0"/>
        <w:kinsoku/>
        <w:wordWrap/>
        <w:overflowPunct/>
        <w:topLinePunct w:val="0"/>
        <w:autoSpaceDE/>
        <w:autoSpaceDN/>
        <w:bidi w:val="0"/>
        <w:adjustRightInd/>
        <w:snapToGrid/>
        <w:spacing w:before="157" w:beforeLines="50" w:line="510" w:lineRule="exact"/>
        <w:ind w:left="0" w:leftChars="0" w:right="0" w:rightChars="0" w:firstLine="0" w:firstLineChars="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挺起新时代的精神脊梁</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36</w:t>
      </w:r>
    </w:p>
    <w:p>
      <w:pPr>
        <w:keepNext w:val="0"/>
        <w:keepLines w:val="0"/>
        <w:pageBreakBefore w:val="0"/>
        <w:widowControl w:val="0"/>
        <w:kinsoku/>
        <w:wordWrap/>
        <w:overflowPunct/>
        <w:topLinePunct w:val="0"/>
        <w:autoSpaceDE/>
        <w:autoSpaceDN/>
        <w:bidi w:val="0"/>
        <w:adjustRightInd/>
        <w:snapToGrid/>
        <w:spacing w:before="157" w:beforeLines="50" w:line="510" w:lineRule="exact"/>
        <w:ind w:left="0" w:leftChars="0" w:right="0" w:rightChars="0" w:firstLine="0" w:firstLineChars="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年轻干部看过来！习近平在关注你们</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50</w:t>
      </w:r>
    </w:p>
    <w:p>
      <w:pPr>
        <w:keepNext w:val="0"/>
        <w:keepLines w:val="0"/>
        <w:pageBreakBefore w:val="0"/>
        <w:widowControl w:val="0"/>
        <w:kinsoku/>
        <w:wordWrap/>
        <w:overflowPunct/>
        <w:topLinePunct w:val="0"/>
        <w:autoSpaceDE/>
        <w:autoSpaceDN/>
        <w:bidi w:val="0"/>
        <w:adjustRightInd/>
        <w:snapToGrid/>
        <w:spacing w:before="157" w:beforeLines="50" w:line="510" w:lineRule="exact"/>
        <w:ind w:left="0" w:leftChars="0" w:right="0" w:rightChars="0" w:firstLine="0" w:firstLineChars="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习近平谈初心………………………………………………54</w:t>
      </w:r>
    </w:p>
    <w:p>
      <w:pPr>
        <w:keepNext w:val="0"/>
        <w:keepLines w:val="0"/>
        <w:pageBreakBefore w:val="0"/>
        <w:widowControl w:val="0"/>
        <w:kinsoku/>
        <w:wordWrap/>
        <w:overflowPunct/>
        <w:topLinePunct w:val="0"/>
        <w:autoSpaceDE/>
        <w:autoSpaceDN/>
        <w:bidi w:val="0"/>
        <w:adjustRightInd/>
        <w:snapToGrid/>
        <w:spacing w:before="157" w:beforeLines="50" w:line="510" w:lineRule="exact"/>
        <w:ind w:left="0" w:leftChars="0" w:right="0" w:rightChars="0" w:firstLine="0" w:firstLineChars="0"/>
        <w:jc w:val="both"/>
        <w:textAlignment w:val="auto"/>
        <w:outlineLvl w:val="9"/>
        <w:rPr>
          <w:rFonts w:hint="eastAsia" w:ascii="仿宋" w:hAnsi="仿宋" w:eastAsia="仿宋" w:cs="仿宋"/>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before="157" w:beforeLines="50" w:line="510" w:lineRule="exact"/>
        <w:ind w:left="0" w:leftChars="0" w:right="0" w:rightChars="0" w:firstLine="0" w:firstLineChars="0"/>
        <w:jc w:val="both"/>
        <w:textAlignment w:val="auto"/>
        <w:outlineLvl w:val="9"/>
        <w:rPr>
          <w:rFonts w:hint="eastAsia" w:ascii="仿宋" w:hAnsi="仿宋" w:eastAsia="仿宋" w:cs="仿宋"/>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before="157" w:beforeLines="50" w:line="510" w:lineRule="exact"/>
        <w:ind w:left="0" w:leftChars="0" w:right="0" w:rightChars="0" w:firstLine="0" w:firstLineChars="0"/>
        <w:jc w:val="center"/>
        <w:textAlignment w:val="auto"/>
        <w:outlineLvl w:val="9"/>
        <w:rPr>
          <w:rFonts w:hint="eastAsia" w:ascii="微软雅黑" w:hAnsi="微软雅黑" w:eastAsia="微软雅黑" w:cs="宋体"/>
          <w:b/>
          <w:bCs/>
          <w:kern w:val="36"/>
          <w:sz w:val="33"/>
          <w:szCs w:val="33"/>
        </w:rPr>
      </w:pPr>
    </w:p>
    <w:p>
      <w:pPr>
        <w:keepNext w:val="0"/>
        <w:keepLines w:val="0"/>
        <w:pageBreakBefore w:val="0"/>
        <w:widowControl w:val="0"/>
        <w:kinsoku/>
        <w:wordWrap/>
        <w:overflowPunct/>
        <w:topLinePunct w:val="0"/>
        <w:autoSpaceDE/>
        <w:autoSpaceDN/>
        <w:bidi w:val="0"/>
        <w:adjustRightInd/>
        <w:snapToGrid/>
        <w:spacing w:before="157" w:beforeLines="50" w:line="510" w:lineRule="exact"/>
        <w:ind w:left="0" w:leftChars="0" w:right="0" w:rightChars="0" w:firstLine="0" w:firstLineChars="0"/>
        <w:jc w:val="center"/>
        <w:textAlignment w:val="auto"/>
        <w:outlineLvl w:val="9"/>
        <w:rPr>
          <w:rFonts w:hint="eastAsia" w:ascii="微软雅黑" w:hAnsi="微软雅黑" w:eastAsia="微软雅黑" w:cs="宋体"/>
          <w:b/>
          <w:bCs/>
          <w:kern w:val="36"/>
          <w:sz w:val="33"/>
          <w:szCs w:val="33"/>
        </w:rPr>
      </w:pPr>
    </w:p>
    <w:p>
      <w:pPr>
        <w:keepNext w:val="0"/>
        <w:keepLines w:val="0"/>
        <w:pageBreakBefore w:val="0"/>
        <w:widowControl w:val="0"/>
        <w:kinsoku/>
        <w:wordWrap/>
        <w:overflowPunct/>
        <w:topLinePunct w:val="0"/>
        <w:autoSpaceDE/>
        <w:autoSpaceDN/>
        <w:bidi w:val="0"/>
        <w:adjustRightInd/>
        <w:snapToGrid/>
        <w:spacing w:before="157" w:beforeLines="50" w:line="510" w:lineRule="exact"/>
        <w:ind w:left="0" w:leftChars="0" w:right="0" w:rightChars="0" w:firstLine="0" w:firstLineChars="0"/>
        <w:jc w:val="center"/>
        <w:textAlignment w:val="auto"/>
        <w:outlineLvl w:val="9"/>
        <w:rPr>
          <w:rFonts w:hint="eastAsia" w:ascii="微软雅黑" w:hAnsi="微软雅黑" w:eastAsia="微软雅黑" w:cs="宋体"/>
          <w:b/>
          <w:bCs/>
          <w:kern w:val="36"/>
          <w:sz w:val="33"/>
          <w:szCs w:val="33"/>
        </w:rPr>
      </w:pPr>
      <w:r>
        <w:rPr>
          <w:rFonts w:hint="eastAsia" w:ascii="微软雅黑" w:hAnsi="微软雅黑" w:eastAsia="微软雅黑" w:cs="宋体"/>
          <w:b/>
          <w:bCs/>
          <w:kern w:val="36"/>
          <w:sz w:val="33"/>
          <w:szCs w:val="33"/>
        </w:rPr>
        <w:br w:type="page"/>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700" w:lineRule="exact"/>
        <w:ind w:left="0" w:right="0" w:firstLine="0"/>
        <w:jc w:val="center"/>
        <w:textAlignment w:val="auto"/>
        <w:outlineLvl w:val="0"/>
        <w:rPr>
          <w:rFonts w:hint="eastAsia" w:ascii="方正小标宋简体" w:hAnsi="方正小标宋简体" w:eastAsia="方正小标宋简体" w:cs="方正小标宋简体"/>
          <w:b w:val="0"/>
          <w:bCs w:val="0"/>
          <w:kern w:val="36"/>
          <w:sz w:val="36"/>
          <w:szCs w:val="36"/>
          <w:lang w:val="en-US" w:eastAsia="zh-CN" w:bidi="ar-SA"/>
        </w:rPr>
      </w:pPr>
      <w:r>
        <w:rPr>
          <w:rFonts w:hint="eastAsia" w:ascii="方正小标宋简体" w:hAnsi="方正小标宋简体" w:eastAsia="方正小标宋简体" w:cs="方正小标宋简体"/>
          <w:b w:val="0"/>
          <w:bCs w:val="0"/>
          <w:kern w:val="36"/>
          <w:sz w:val="36"/>
          <w:szCs w:val="36"/>
          <w:lang w:val="en-US" w:eastAsia="zh-CN" w:bidi="ar-SA"/>
        </w:rPr>
        <w:t>习近平在中共中央政治局第六次集体学习时强调</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700" w:lineRule="exact"/>
        <w:ind w:left="0" w:right="0" w:firstLine="0"/>
        <w:jc w:val="center"/>
        <w:textAlignment w:val="auto"/>
        <w:outlineLvl w:val="0"/>
        <w:rPr>
          <w:rFonts w:hint="eastAsia" w:ascii="方正小标宋简体" w:hAnsi="方正小标宋简体" w:eastAsia="方正小标宋简体" w:cs="方正小标宋简体"/>
          <w:b w:val="0"/>
          <w:bCs w:val="0"/>
          <w:kern w:val="36"/>
          <w:sz w:val="36"/>
          <w:szCs w:val="36"/>
          <w:lang w:val="en-US" w:eastAsia="zh-CN" w:bidi="ar-SA"/>
        </w:rPr>
      </w:pPr>
      <w:r>
        <w:rPr>
          <w:rFonts w:hint="eastAsia" w:ascii="方正小标宋简体" w:hAnsi="方正小标宋简体" w:eastAsia="方正小标宋简体" w:cs="方正小标宋简体"/>
          <w:b w:val="0"/>
          <w:bCs w:val="0"/>
          <w:kern w:val="36"/>
          <w:sz w:val="36"/>
          <w:szCs w:val="36"/>
          <w:lang w:val="en-US" w:eastAsia="zh-CN" w:bidi="ar-SA"/>
        </w:rPr>
        <w:t>把党的政治建设作为党的根本性建设</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700" w:lineRule="exact"/>
        <w:ind w:left="0" w:right="0" w:firstLine="0"/>
        <w:jc w:val="center"/>
        <w:textAlignment w:val="auto"/>
        <w:outlineLvl w:val="0"/>
        <w:rPr>
          <w:rFonts w:hint="eastAsia" w:ascii="方正小标宋简体" w:hAnsi="方正小标宋简体" w:eastAsia="方正小标宋简体" w:cs="方正小标宋简体"/>
          <w:b w:val="0"/>
          <w:bCs w:val="0"/>
          <w:kern w:val="36"/>
          <w:sz w:val="36"/>
          <w:szCs w:val="36"/>
          <w:lang w:val="en-US" w:eastAsia="zh-CN" w:bidi="ar-SA"/>
        </w:rPr>
      </w:pPr>
      <w:r>
        <w:rPr>
          <w:rFonts w:hint="eastAsia" w:ascii="方正小标宋简体" w:hAnsi="方正小标宋简体" w:eastAsia="方正小标宋简体" w:cs="方正小标宋简体"/>
          <w:b w:val="0"/>
          <w:bCs w:val="0"/>
          <w:kern w:val="36"/>
          <w:sz w:val="36"/>
          <w:szCs w:val="36"/>
          <w:lang w:val="en-US" w:eastAsia="zh-CN" w:bidi="ar-SA"/>
        </w:rPr>
        <w:t>为党不断从胜利走向胜利提供重要保证</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420" w:firstLineChars="200"/>
        <w:jc w:val="both"/>
        <w:textAlignment w:val="auto"/>
        <w:outlineLvl w:val="9"/>
        <w:rPr>
          <w:rFonts w:hint="eastAsia"/>
          <w:lang w:val="en-US" w:eastAsia="zh-CN"/>
        </w:rPr>
      </w:pPr>
      <w:r>
        <w:rPr>
          <w:rFonts w:hint="eastAsia"/>
          <w:lang w:val="en-US" w:eastAsia="zh-CN"/>
        </w:rPr>
        <w:t xml:space="preserve"> </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中共中央政治局6月29日下午就加强党的政治建设举行第六次集体学习。中共中央总书记习近平在主持学习时强调，马克思主义政党具有崇高政治理想、高尚政治追求、纯洁政治品质、严明政治纪律。如果马克思主义政党政治上的先进性丧失了，党的先进性和纯洁性就无从谈起。这就是我们把党的政治建设作为党的根本性建设的道理所在。党的政治建设是一个永恒课题。要把准政治方向，坚持党的政治领导，夯实政治根基，涵养政治生态，防范政治风险，永葆政治本色，提高政治能力，为我们党不断发展壮大、从胜利走向胜利提供重要保证。</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中央组织部臧安民就这个问题作了讲解，并谈了意见和建议。</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习近平在主持学习时发表了讲话。他强调，党的十九大明确提出党的政治建设这个重大命题，强调党的政治建设是党的根本性建设，要把党的政治建设摆在首位，以党的政治建设为统领。今天，我们以这个题目进行集体学习，目的是深化对党的政治建设的认识，增强推进党的政治建设的自觉性和坚定性，并以此庆祝党的97岁生日。</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习近平指出，党的十八大以来，在全面从严治党实践中，我们把党的政治建设摆上突出位置，在坚定政治信仰、增强“四个意识”、维护党中央权威和集中统一领导、严明党的政治纪律和政治规矩、加强和规范新形势下党内政治生活、净化党内政治生态、正风肃纪、反腐惩恶等方面取得明显成效。实践使我们深刻认识到，党的政治建设决定党的建设方向和效果，不抓党的政治建设或背离党的政治建设指引的方向，党的其他建设就难以取得预期成效。</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习近平强调，政治方向是党生存发展第一位的问题，事关党的前途命运和事业兴衰成败。我们所要坚守的政治方向，就是共产主义远大理想和中国特色社会主义共同理想、“两个一百年”奋斗目标，就是党的基本理论、基本路线、基本方略。加强党的政治建设就是要发挥政治指南针作用，引导全党坚定理想信念、坚定“四个自信”，把全党智慧和力量凝聚到新时代坚持和发展中国特色社会主义伟大事业中来；就是要推动全党把坚持正确政治方向贯彻到谋划重大战略、制定重大政策、部署重大任务、推进重大工作的实践中去，经常对表对标，及时校准偏差，坚决纠正偏离和违背党的政治方向的行为，确保党和国家各项事业始终沿着正确政治方向发展；就是要把各级党组织建设成为坚守正确政治方向的坚强战斗堡垒，教育广大党员、干部坚定不移沿着正确政治方向前进。</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习近平指出，中国特色社会主义最本质的特征是中国共产党领导，中国特色社会主义制度的最大优势是中国共产党领导，党是最高政治领导力量。要建立健全坚持和加强党的全面领导的组织体系、制度体系、工作机制，切实把党的领导落实到改革发展稳定、内政外交国防、治党治国治军等各领域各方面各环节。坚持党的政治领导，最重要的是坚持党中央权威和集中统一领导。要引导全党增强“四个意识”，自觉在思想上政治上行动上同党中央保持高度一致。</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习近平强调，加强党的政治建设，要紧扣民心这个最大的政治，把赢得民心民意、汇集民智民力作为重要着力点。要站稳人民立场，贯彻党的群众路线，同人民想在一起、干在一起，坚决反对“四风”特别是形式主义、官僚主义，始终保持党同人民群众的血肉联系。要教育和激励广大党员、干部锐意进取、奋发有为，把精力和心思用在稳增长、促改革、调结构、惠民生、防风险上，用在破难题、克难关、着力解决人民群众最关心最直接最现实的利益问题上。</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习近平指出，营造良好政治生态是一项长期任务，必须作为党的政治建设的基础性、经常性工作，浚其源、涵其林，养正气、固根本，锲而不舍、久久为功。要把树立正确选人用人导向作为重要着力点，突出政治标准。要贯彻落实新形势下党内政治生活的若干准则，让党员、干部在党内政治生活中经常接受政治体检，增强政治免疫力。要加强党内政治文化建设，让党所倡导的理想信念、价值理念、优良传统深入党员、干部思想和心灵。要弘扬社会主义核心价值观，弘扬和践行忠诚老实、公道正派、实事求是、清正廉洁等价值观，以良好政治文化涵养风清气正的政治生态。</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习近平强调，我们党在内忧外患中诞生，在磨难挫折中成长，在战胜风险挑战中壮大，始终有着强烈的忧患意识、风险意识。要教育引导各级领导干部增强政治敏锐性和政治鉴别力，做到眼睛亮、见事早、行动快。</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习近平指出，加强党的政治建设，必须以永远在路上的坚定和执着，坚决把反腐败斗争进行到底，使我们党永不变质、永不变色。领导干部特别是高级干部要明大德、守公德、严私德，做廉洁自律、廉洁用权、廉洁齐家的模范。要扎紧制度的篱笆，发挥巡视利剑作用，推动全面从严治党向基层延伸，让人民群众真正感受到，清正干部、清廉政府、清明政治就在身边、就在眼前。</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习近平强调，党的政治建设落实到干部队伍建设上就要不断提高各级领导干部特别是高级干部把握方向、把握大势、把握全局的能力，辨别政治是非、保持政治定力、驾驭政治局面、防范政治风险的能力，善于从政治上分析问题、解决问题。各级领导干部特别是高级干部要炼就一双政治慧眼，不畏浮云遮望眼，切实担负起党和人民赋予的政治责任。</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人民日报 》 2018年07月01日   01 版）</w:t>
      </w:r>
    </w:p>
    <w:p>
      <w:pPr>
        <w:keepNext w:val="0"/>
        <w:keepLines w:val="0"/>
        <w:pageBreakBefore w:val="0"/>
        <w:widowControl w:val="0"/>
        <w:kinsoku/>
        <w:wordWrap/>
        <w:overflowPunct/>
        <w:topLinePunct w:val="0"/>
        <w:autoSpaceDE/>
        <w:autoSpaceDN/>
        <w:bidi w:val="0"/>
        <w:adjustRightInd/>
        <w:snapToGrid/>
        <w:spacing w:before="157" w:beforeLines="50" w:line="510" w:lineRule="exact"/>
        <w:ind w:left="0" w:leftChars="0" w:right="0" w:rightChars="0" w:firstLine="0" w:firstLineChars="0"/>
        <w:jc w:val="center"/>
        <w:textAlignment w:val="auto"/>
        <w:outlineLvl w:val="9"/>
        <w:rPr>
          <w:rFonts w:hint="eastAsia" w:ascii="微软雅黑" w:hAnsi="微软雅黑" w:eastAsia="微软雅黑" w:cs="宋体"/>
          <w:b/>
          <w:bCs/>
          <w:kern w:val="36"/>
          <w:sz w:val="33"/>
          <w:szCs w:val="33"/>
        </w:rPr>
      </w:pPr>
      <w:r>
        <w:rPr>
          <w:rFonts w:hint="eastAsia" w:ascii="微软雅黑" w:hAnsi="微软雅黑" w:eastAsia="微软雅黑" w:cs="宋体"/>
          <w:b/>
          <w:bCs/>
          <w:kern w:val="36"/>
          <w:sz w:val="33"/>
          <w:szCs w:val="33"/>
        </w:rPr>
        <w:br w:type="page"/>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700" w:lineRule="exact"/>
        <w:ind w:left="0" w:right="0" w:firstLine="0"/>
        <w:jc w:val="center"/>
        <w:textAlignment w:val="auto"/>
        <w:outlineLvl w:val="0"/>
        <w:rPr>
          <w:rFonts w:hint="eastAsia" w:ascii="方正小标宋简体" w:hAnsi="方正小标宋简体" w:eastAsia="方正小标宋简体" w:cs="方正小标宋简体"/>
          <w:b w:val="0"/>
          <w:bCs w:val="0"/>
          <w:kern w:val="36"/>
          <w:sz w:val="32"/>
          <w:szCs w:val="32"/>
          <w:lang w:val="en-US" w:eastAsia="zh-CN" w:bidi="ar-SA"/>
        </w:rPr>
      </w:pP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700" w:lineRule="exact"/>
        <w:ind w:left="0" w:right="0" w:firstLine="0"/>
        <w:jc w:val="center"/>
        <w:textAlignment w:val="auto"/>
        <w:outlineLvl w:val="0"/>
        <w:rPr>
          <w:rFonts w:hint="eastAsia" w:ascii="方正小标宋简体" w:hAnsi="方正小标宋简体" w:eastAsia="方正小标宋简体" w:cs="方正小标宋简体"/>
          <w:b w:val="0"/>
          <w:bCs w:val="0"/>
          <w:kern w:val="36"/>
          <w:sz w:val="32"/>
          <w:szCs w:val="32"/>
          <w:lang w:val="en-US" w:eastAsia="zh-CN" w:bidi="ar-SA"/>
        </w:rPr>
      </w:pPr>
      <w:r>
        <w:rPr>
          <w:rFonts w:hint="eastAsia" w:ascii="方正小标宋简体" w:hAnsi="方正小标宋简体" w:eastAsia="方正小标宋简体" w:cs="方正小标宋简体"/>
          <w:b w:val="0"/>
          <w:bCs w:val="0"/>
          <w:kern w:val="36"/>
          <w:sz w:val="32"/>
          <w:szCs w:val="32"/>
          <w:lang w:val="en-US" w:eastAsia="zh-CN" w:bidi="ar-SA"/>
        </w:rPr>
        <w:t>习近平在山东考察时强调 切实把新发展理念落到实处</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700" w:lineRule="exact"/>
        <w:ind w:left="0" w:right="0" w:firstLine="0"/>
        <w:jc w:val="center"/>
        <w:textAlignment w:val="auto"/>
        <w:outlineLvl w:val="0"/>
        <w:rPr>
          <w:rFonts w:hint="eastAsia" w:ascii="方正小标宋简体" w:hAnsi="方正小标宋简体" w:eastAsia="方正小标宋简体" w:cs="方正小标宋简体"/>
          <w:b w:val="0"/>
          <w:bCs w:val="0"/>
          <w:kern w:val="36"/>
          <w:sz w:val="32"/>
          <w:szCs w:val="32"/>
          <w:lang w:val="en-US" w:eastAsia="zh-CN" w:bidi="ar-SA"/>
        </w:rPr>
      </w:pPr>
      <w:r>
        <w:rPr>
          <w:rFonts w:hint="eastAsia" w:ascii="方正小标宋简体" w:hAnsi="方正小标宋简体" w:eastAsia="方正小标宋简体" w:cs="方正小标宋简体"/>
          <w:b w:val="0"/>
          <w:bCs w:val="0"/>
          <w:kern w:val="36"/>
          <w:sz w:val="32"/>
          <w:szCs w:val="32"/>
          <w:lang w:val="en-US" w:eastAsia="zh-CN" w:bidi="ar-SA"/>
        </w:rPr>
        <w:t xml:space="preserve"> 不断增强经济社会发展创新力</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中共中央总书记、国家主席、中央军委主席习近平近日在山东考察时强调，切实把新发展理念落到实处，不断取得高质量发展新成就，不断增强经济社会发展创新力，更好满足人民日益增长的美好生活需要。</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初夏的齐鲁大地，万物勃兴，生机盎然。6月12日至14日，习近平在出席上海合作组织青岛峰会后，在山东省委书记刘家义、省长龚正陪同下，先后来到青岛、威海、烟台、济南等地，深入科研院所、社区、党性教育基地、企业、农村，考察党的十九大精神贯彻落实和经济社会发展情况。</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山东半岛濒临黄渤海，海域资源丰富，具有发展海洋科技和产业的有利条件。12日上午，习近平来到位于青岛蓝谷的青岛海洋科学与技术试点国家实验室。习近平走进实验室大楼，结合展板、电子屏、实物模型和样品标本展示，听取实验室在开发利用海洋资源能源、服务海洋经济发展、保护海洋生态环境以及构建综合立体海洋观测网络等方面的情况介绍，了解深远海科考船队共享平台建设和科考船工作情况。在超算仿真大厅，习近平认真察看高性能科学计算和系统仿真平台运行情况，并向科研人员详细询问构建超级计算机互联网、研发人工智能和大数据系统“深蓝大脑”、打造国家一流海洋系统模拟器的最新进展。得知超级计算机解决了海洋数据“碎片化”问题，大大提高了海洋观测和预测能力，总书记十分高兴。海洋高端装备联合实验室内，水下仿生机器鱼、无人水面船、海洋传感器等具有自主知识产权和核心关键技术的海洋仪器设备吸引了总书记目光，他走上前去凝神察看，不时询问。听说总书记来了，实验室的科研人员纷纷围聚过来，向总书记问好。习近平强调，海洋经济发展前途无量。建设海洋强国，必须进一步关心海洋、认识海洋、经略海洋，加快海洋科技创新步伐。他勉励大家，再接再厉，创造辉煌。</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随后，习近平来到青岛市李沧区上流佳苑社区。在社区市民中心，他听取青岛市城市发展规划建设和旧城风貌保护情况汇报，察看村史馆内旧村老屋复原场景，了解社区实施旧城改造、加强基层党建以及居民生活变化情况。中午时分，习近平走进社区便民食堂，同正在这里用餐的居民热情交谈，询问饭菜可不可口、价格贵不贵、对社区便民服务还有什么新要求。习近平还沿着小道步入社区，察看社区整体环境和居民居住情况。社区小广场上，一些居民正在健身休闲，看到总书记来了，大家热情鼓起掌来。习近平走到他们身边，向大家问好。习近平强调，城市是人民的城市，要多打造市民休闲观光、健身活动的地点，让人民群众生活更方便、更丰富多彩。要推动社会治理重心向基层下移，把更多资源、服务、管理放到社区，更好为社区居民提供精准化、精细化服务。离开社区时，路旁挤满了群众，习近平频频挥手，向大家致意。</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下午，习近平来到胶东（威海）党性教育基地刘公岛教学区。习近平登上东泓炮台遗址，了解北洋海军威海卫基地防务情况和威海卫保卫战、刘公岛保卫战历史。随后，习近平来到甲午战争博物馆陈列馆，参观甲午战争史实展。习近平听取了威海市依托红色资源打造党性教育基地情况介绍。正在刘公岛教学区培训的学员代表和博物馆工作人员代表，以热烈掌声欢迎总书记的到来。习近平语重心长地说，我一直想来这里看一看，受受教育。要警钟长鸣，铭记历史教训，13亿多中国人要发愤图强，把我们的国家建设得更好更强大。</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夕阳洒向海滨，青山格外秀美。接近傍晚时分，习近平考察了华夏集团生态修复项目。这个曾经满目疮痍的采石场，经过十多年的综合治理、绿化造林，如今到处鸟语花香、满眼郁郁葱葱。习近平在听取威海市生态文明建设整体情况介绍后，沿着步行道实地察看治理区新貌，同当年参与矿山修复和目前正在景区工作的村民亲切交谈，对华夏集团通过生态修复促进文化旅游发展、带动周边村民就业致富的做法给予肯定。习近平强调，良好生态环境是经济社会持续健康发展的重要基础，要把生态文明建设放在突出地位，把绿水青山就是金山银山的理念印在脑子里、落实在行动上，统筹山水林田湖草系统治理，让祖国大地不断绿起来、美起来。</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海风萧萧，烟雨蒙蒙。13日上午，习近平冒雨来到位于山东半岛北端的蓬莱市，这里曾经是古代海上丝绸之路的一个起点。习近平拾阶而上，登上蓬莱阁主阁，远眺黄渤海分界线，俯瞰蓬莱水城，了解古代海上丝绸之路情况，察看水城炮台和古代舰船入海口，听取明代爱国将领戚继光操练水师、保卫海防等历史介绍。习近平指出，我国古代史、近代史、现代史构成了中华民族的丰富历史画卷。领导干部要多读一点历史，从历史中汲取更多精神营养。要加强国家重点文物保护，让优秀文物世代相传。</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习近平十分关心企业科技创新和装备制造业发展。考察期间，他先后来到万华烟台工业园、中集来福士海洋工程有限公司烟台基地、浪潮集团高端容错计算机生产基地，进车间，看样品，听介绍，详细了解有关情况。在万华烟台工业园，习近平深入中控室，向正在值班的工作人员了解企业中控系统运行情况，听取企业发展历程、产业布局、产品应用等情况介绍。得知企业走出一条引进、消化、吸收、再创新直至自主创造的道路，技术创新能力从无到有、从弱到强，成为全球异氰酸酯行业的领军者，习近平鼓励企业一鼓作气、一气呵成、一以贯之，朝着既定目标奋勇向前。习近平强调，要坚持走自主创新之路，要有这么一股劲，要有这样的坚定信念和追求，不断在关键核心技术研发上取得新突破。</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风急云低，雨流如注。13日下午，习近平来到中集来福士海洋工程有限公司烟台基地。作为国内率先进入海洋工程行业的企业，中集来福士用10年左右时间，国产化率从不足10%提高到60%。在厂区码头上，习近平撑着雨伞，趟着积水，近距离察看停靠在这里的自升式修井生活平台，远眺“蓝鲸1号”超深水双钻塔半潜式钻井平台、“泰山”龙门吊、海洋牧场平台，向企业负责人详细了解高端海洋工程设备制造、维护、运行情况。海风吹起了衣襟，雨水打湿了裤腿。习近平站在雨中，同围拢过来的工人们一一握手、亲切交谈，向作业平台上的工人们挥手致意。习近平指出，国有企业特别是中央所属国有企业，一定要加强自主创新能力，研发和掌握更多的国之重器。国有企业要深化改革创新，努力建成现代企业。要坚持党对国有企业的领导不动摇，坚持建强国有企业基层党组织不放松，为做强做优做大国有企业提供坚强组织保证。</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14日上午，习近平来到济南高新区，考察浪潮集团高端容错计算机生产基地。近年来，浪潮集团实施创新驱动发展战略，加快高端服务器国产化替代，有效推动了数字经济和新旧动能转换。习近平结合实物详细了解企业自主研发的高端服务器和大数据、政务云、智慧城市等信息化平台，走进车间察看高端服务器装配生产线，听取企业运用“互联网+”理念打造智能工厂、提高产品质量和生产效率、弘扬“工匠精神”、提高企业竞争力等情况介绍。习近平强调，一个国家要发展，明确目标和路径很重要。我们的目标就是实现中华民族伟大复兴的中国梦。创新发展、新旧动能转换，是我们能否过坎的关键。要坚持把发展基点放在创新上，发挥我国社会主义制度能够集中力量办大事的制度优势，大力培育创新优势企业，塑造更多依靠创新驱动、更多发挥先发优势的引领型发展。</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离开浪潮集团，习近平乘车前往济南市章丘区双山街道三涧溪村考察。这个村通过抓班子建设、发挥党员带动作用、以党风带家风促民风，3年时间实现了由乱到治的变化。在村党群服务中心，习近平听取这个村以党建为统领，强化班子建设、推动产业发展、保护生态环境、汇聚人才资源、建设文明村风家风、壮大村级集体经济等情况介绍。习近平指出，乡村振兴，人才是关键。要积极培养本土人才，鼓励外出能人返乡创业，鼓励大学生村官扎根基层，为乡村振兴提供人才保障。要加强基层党组织建设，选好配强党组织带头人，发挥好基层党组织战斗堡垒作用，为乡村振兴提供组织保证。</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习近平十分牵挂村民的居住和生活状况。他走进村民赵顺利家，同一家人围坐一起拉家常，问他们收入怎么样，搬迁花了多少钱，生活上还有哪些困难。赵顺利拉着总书记的手激动地说，这些年老百姓的生活可好了，致富路越走越宽，日子越过越红火，全靠党的政策好。习近平听了十分高兴，叮嘱随行的地方领导，农业农村工作，说一千、道一万，增加农民收入是关键。要加快构建促进农民持续较快增收的长效政策机制，让广大农民都尽快富裕起来。要把党的政策用生动通俗的形式宣传好，让广大群众听得懂、能理解。要加强村规民约建设，移风易俗，为农民减轻负担。离开三涧溪村时，闻讯赶来的村民们齐声向总书记问好，习近平挥手向大家告别。掌声在村庄上空久久回荡。</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14日下午，习近平听取了山东省委和省政府工作汇报，对山东各项工作给予肯定。希望山东深入贯彻党的十九大精神和新时代中国特色社会主义思想，坚持稳中求进工作总基调，统筹推进“五位一体”总体布局、协调推进“四个全面”战略布局，全面做好稳增长、促改革、调结构、惠民生、防风险各项工作，打好“三大攻坚战”。</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习近平强调，推动高质量发展，关键是要按照新发展理念的要求，以供给侧结构性改革为主线，推动经济发展质量变革、效率变革、动力变革。要坚持腾笼换鸟、凤凰涅槃的思路，推动产业优化升级，推动创新驱动发展，推动基础设施提升，推动海洋强省建设，推动深化改革开放，推动高质量发展取得有效进展。</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习近平指出，农业大省的责任首先是维护国家粮食安全。要把粮食生产抓紧抓好，把农业结构调活调优，把农民增收夯实夯牢，把脱贫攻坚战打好打赢，扎实实施乡村振兴战略，打造乡村振兴的齐鲁样板。</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习近平强调，民之所盼，政之所向。增进民生福祉是发展的根本目的。做民生工作，首先要有为民情怀。要多谋民生之利、多解民生之忧，在发展中补齐民生短板、促进社会公平正义。要坚持以人民为中心的发展思想，扭住人民群众最关心的就业、教育、收入、社保、医疗、养老、居住、环境、食品药品安全、社会治安等问题，扎扎实实把民生工作做好。</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习近平指出，我们党要永远立于不败之地，就要不断推进自我革命，教育引导党员、干部特别是领导干部从思想上正本清源、固本培元，筑牢思想道德防线，增强拒腐防变和抵御风险能力，时刻保持共产党人的政治本色。领导干部必须珍惜权力、管好权力、慎用权力，自觉接受各方面监督，做到忠诚老实、言行一致、表里如一，时刻想着为党分忧、为党奉献。</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丁薛祥、刘鹤、何立峰和中央有关部门负责同志陪同考察。</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right"/>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（新华社济南6月14日电）</w:t>
      </w:r>
      <w:r>
        <w:rPr>
          <w:rFonts w:hint="eastAsia" w:ascii="仿宋" w:hAnsi="仿宋" w:eastAsia="仿宋" w:cs="仿宋"/>
          <w:sz w:val="32"/>
          <w:szCs w:val="32"/>
          <w:lang w:val="en-US" w:eastAsia="zh-CN"/>
        </w:rPr>
        <w:t> </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br w:type="page"/>
      </w:r>
    </w:p>
    <w:p>
      <w:pPr>
        <w:keepNext w:val="0"/>
        <w:keepLines w:val="0"/>
        <w:pageBreakBefore w:val="0"/>
        <w:widowControl w:val="0"/>
        <w:kinsoku/>
        <w:wordWrap/>
        <w:overflowPunct/>
        <w:topLinePunct w:val="0"/>
        <w:autoSpaceDE/>
        <w:autoSpaceDN/>
        <w:bidi w:val="0"/>
        <w:adjustRightInd/>
        <w:snapToGrid/>
        <w:spacing w:before="157" w:beforeLines="50" w:line="510" w:lineRule="exact"/>
        <w:ind w:left="0" w:leftChars="0" w:right="0" w:rightChars="0" w:firstLine="0" w:firstLineChars="0"/>
        <w:jc w:val="center"/>
        <w:textAlignment w:val="auto"/>
        <w:outlineLvl w:val="9"/>
        <w:rPr>
          <w:rFonts w:hint="eastAsia" w:ascii="方正小标宋简体" w:hAnsi="方正小标宋简体" w:eastAsia="方正小标宋简体" w:cs="方正小标宋简体"/>
          <w:b w:val="0"/>
          <w:bCs w:val="0"/>
          <w:kern w:val="36"/>
          <w:sz w:val="44"/>
          <w:szCs w:val="44"/>
          <w:lang w:val="en-US" w:eastAsia="zh-CN"/>
        </w:rPr>
      </w:pPr>
    </w:p>
    <w:p>
      <w:pPr>
        <w:keepNext w:val="0"/>
        <w:keepLines w:val="0"/>
        <w:pageBreakBefore w:val="0"/>
        <w:widowControl w:val="0"/>
        <w:kinsoku/>
        <w:wordWrap/>
        <w:overflowPunct/>
        <w:topLinePunct w:val="0"/>
        <w:autoSpaceDE/>
        <w:autoSpaceDN/>
        <w:bidi w:val="0"/>
        <w:adjustRightInd/>
        <w:snapToGrid/>
        <w:spacing w:before="157" w:beforeLines="50" w:line="510" w:lineRule="exact"/>
        <w:ind w:left="0" w:leftChars="0" w:right="0" w:rightChars="0" w:firstLine="0" w:firstLineChars="0"/>
        <w:jc w:val="center"/>
        <w:textAlignment w:val="auto"/>
        <w:outlineLvl w:val="9"/>
        <w:rPr>
          <w:rFonts w:hint="eastAsia" w:ascii="方正小标宋简体" w:hAnsi="方正小标宋简体" w:eastAsia="方正小标宋简体" w:cs="方正小标宋简体"/>
          <w:b w:val="0"/>
          <w:bCs w:val="0"/>
          <w:kern w:val="36"/>
          <w:sz w:val="44"/>
          <w:szCs w:val="44"/>
          <w:lang w:val="en-US" w:eastAsia="zh-CN"/>
        </w:rPr>
      </w:pPr>
      <w:r>
        <w:rPr>
          <w:rFonts w:hint="eastAsia" w:ascii="方正小标宋简体" w:hAnsi="方正小标宋简体" w:eastAsia="方正小标宋简体" w:cs="方正小标宋简体"/>
          <w:b w:val="0"/>
          <w:bCs w:val="0"/>
          <w:kern w:val="36"/>
          <w:sz w:val="44"/>
          <w:szCs w:val="44"/>
          <w:lang w:val="en-US" w:eastAsia="zh-CN"/>
        </w:rPr>
        <w:t>弘扬“上海精神”　构建命运共同体</w:t>
      </w:r>
    </w:p>
    <w:p>
      <w:pPr>
        <w:keepNext w:val="0"/>
        <w:keepLines w:val="0"/>
        <w:pageBreakBefore w:val="0"/>
        <w:widowControl w:val="0"/>
        <w:kinsoku/>
        <w:wordWrap/>
        <w:overflowPunct/>
        <w:topLinePunct w:val="0"/>
        <w:autoSpaceDE/>
        <w:autoSpaceDN/>
        <w:bidi w:val="0"/>
        <w:adjustRightInd/>
        <w:snapToGrid/>
        <w:spacing w:before="157" w:beforeLines="50" w:line="510" w:lineRule="exact"/>
        <w:ind w:left="0" w:leftChars="0" w:right="0" w:rightChars="0" w:firstLine="0" w:firstLineChars="0"/>
        <w:jc w:val="center"/>
        <w:textAlignment w:val="auto"/>
        <w:outlineLvl w:val="9"/>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——在上海合作组织成员国元首理事会第十八次会议上的讲话</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center"/>
        <w:textAlignment w:val="auto"/>
        <w:outlineLvl w:val="9"/>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中华人民共和国主席　习近平</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jc w:val="left"/>
        <w:textAlignment w:val="auto"/>
        <w:outlineLvl w:val="9"/>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尊敬的各位同事：</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六月的青岛，风景如画。在这美好的时节，欢迎大家来到这里，出席上海合作组织成员国元首理事会第十八次会议。早在2500多年前，中国古代伟大的思想家孔子就说：“有朋自远方来，不亦乐乎？”今天，孔子的故乡山东喜迎远道而来的各方贵宾，我们在这里共商上海合作组织发展大计，具有特殊意义。</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再过5天，上海合作组织将迎来17岁生日。抚今追昔，本组织走过了不平凡的发展历程，取得了重大成就。</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17年来，我们以《上海合作组织宪章》、《上海合作组织成员国长期睦邻友好合作条约》为遵循，构建起不结盟、不对抗、不针对第三方的建设性伙伴关系。这是国际关系理论和实践的重大创新，开创了区域合作新模式，为地区和平与发展作出了新贡献。</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今天，上海合作组织是世界上幅员最广、人口最多的综合性区域合作组织，成员国的经济和人口总量分别约占全球的20%和40%。上海合作组织拥有4个观察员国、6个对话伙伴，并同联合国等国际和地区组织建立了广泛的合作关系，国际影响力不断提升，已经成为促进世界和平与发展、维护国际公平正义不可忽视的重要力量。</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上海合作组织始终保持旺盛生命力、强劲合作动力，根本原因在于它创造性地提出并始终践行“上海精神”，主张互信、互利、平等、协商、尊重多样文明、谋求共同发展。这超越了文明冲突、冷战思维、零和博弈等陈旧观念，掀开了国际关系史崭新的一页，得到国际社会日益广泛的认同。</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各位同事！</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“孔子登东山而小鲁，登泰山而小天下”。面对世界大发展大变革大调整的新形势，为更好推进人类文明进步事业，我们必须登高望远，正确认识和把握世界大势和时代潮流。</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尽管当今世界霸权主义和强权政治依然存在，但推动国际秩序朝着更加公正合理方向发展的呼声不容忽视，国际关系民主化已成为不可阻挡的时代潮流。</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尽管各种传统和非传统安全威胁不断涌现，但捍卫和平的力量终将战胜破坏和平的势力，安全稳定是人心所向。</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尽管单边主义、贸易保护主义、逆全球化思潮不断有新的表现，但“地球村”的世界决定了各国日益利益交融、命运与共，合作共赢是大势所趋。</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尽管文明冲突、文明优越等论调不时沉渣泛起，但文明多样性是人类进步的不竭动力，不同文明交流互鉴是各国人民共同愿望。</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各位同事！</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当前，世界发展既充满希望，也面临挑战，我们的未来无比光明，但前方的道路不会平坦。我们要进一步弘扬“上海精神”，破解时代难题，化解风险挑战。</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——我们要提倡创新、协调、绿色、开放、共享的发展观，实现各国经济社会协同进步，解决发展不平衡带来的问题，缩小发展差距，促进共同繁荣。</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——我们要践行共同、综合、合作、可持续的安全观，摒弃冷战思维、集团对抗，反对以牺牲别国安全换取自身绝对安全的做法，实现普遍安全。</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——我们要秉持开放、融通、互利、共赢的合作观，拒绝自私自利、短视封闭的狭隘政策，维护世界贸易组织规则，支持多边贸易体制，构建开放型世界经济。</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——我们要树立平等、互鉴、对话、包容的文明观，以文明交流超越文明隔阂，以文明互鉴超越文明冲突，以文明共存超越文明优越。</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——我们要坚持共商共建共享的全球治理观，不断改革完善全球治理体系，推动各国携手建设人类命运共同体。</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各位同事！</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上海精神”是我们共同的财富，上海合作组织是我们共同的家园。我们要继续在“上海精神”指引下，同舟共济，精诚合作，齐心协力构建上海合作组织命运共同体，推动建设新型国际关系，携手迈向持久和平、普遍安全、共同繁荣、开放包容、清洁美丽的世界。为此，我愿提出以下建议。</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第一，凝聚团结互信的强大力量。我们要全面落实青岛宣言、长期睦邻友好合作条约实施纲要等文件，尊重各自选择的发展道路，兼顾彼此核心利益和重大关切，通过换位思考增进相互理解，通过求同存异促进和睦团结，不断增强组织的凝聚力和向心力。</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第二，筑牢和平安全的共同基础。我们要积极落实打击“三股势力”2019至2021年合作纲要，继续举行“和平使命”等联合反恐演习，强化防务安全、执法安全、信息安全合作。要发挥“上海合作组织－阿富汗联络组”作用，促进阿富汗和平重建进程。未来3年，中方愿利用中国－上海合作组织国际司法交流合作培训基地等平台，为各方培训2000名执法人员，强化执法能力建设。</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第三，打造共同发展繁荣的强劲引擎。我们要促进发展战略对接，本着共商共建共享原则，推进“一带一路”建设，加快地区贸易便利化进程，加紧落实国际道路运输便利化协定等合作文件。中国欢迎各方积极参与今年11月将在上海举办的首届中国国际进口博览会。中国政府支持在青岛建设中国－上海合作组织地方经贸合作示范区，还将设立“中国－上海合作组织法律服务委员会”，为经贸合作提供法律支持。</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我宣布，中方将在上海合作组织银行联合体框架内设立300亿元人民币等值专项贷款。</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第四，拉紧人文交流合作的共同纽带。我们要积极落实成员国环保合作构想等文件，继续办好青年交流营等品牌项目，扎实推进教育、科技、文化、旅游、卫生、减灾、媒体等各领域合作。未来3年，中方将为各成员国提供3000个人力资源开发培训名额，增强民众对上海合作组织大家庭的了解和认同。中方愿利用风云二号气象卫星为各方提供气象服务。</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第五，共同拓展国际合作的伙伴网络。我们要强化同观察员国、对话伙伴等地区国家交流合作，密切同联合国等国际和地区组织的伙伴关系，同国际货币基金组织、世界银行等国际金融机构开展对话，为推动化解热点问题、完善全球治理作出贡献。</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各位同事！</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一年来，在各成员国大力支持和帮助下，中方完成了主席国工作，并举办了本次峰会。在这里，我向大家表示诚挚的谢意。中方愿同各成员国一道，本着积极务实、友好合作的精神，全面落实本次会议的共识，支持下一任主席国吉尔吉斯斯坦的工作，携手创造本组织更加光明的美好未来！</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谢谢各位。</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right"/>
        <w:textAlignment w:val="auto"/>
        <w:outlineLvl w:val="9"/>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（新华社青岛6月10日电）</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720" w:firstLineChars="200"/>
        <w:jc w:val="center"/>
        <w:textAlignment w:val="auto"/>
        <w:outlineLvl w:val="9"/>
        <w:rPr>
          <w:rFonts w:hint="eastAsia" w:ascii="微软雅黑" w:hAnsi="微软雅黑" w:eastAsia="微软雅黑" w:cs="微软雅黑"/>
          <w:b/>
          <w:i w:val="0"/>
          <w:caps w:val="0"/>
          <w:color w:val="000000"/>
          <w:spacing w:val="0"/>
          <w:kern w:val="44"/>
          <w:sz w:val="36"/>
          <w:szCs w:val="36"/>
          <w:shd w:val="clear" w:fill="FFFFFF"/>
          <w:lang w:val="en-US" w:eastAsia="zh-CN" w:bidi="ar"/>
        </w:rPr>
      </w:pPr>
      <w:r>
        <w:rPr>
          <w:rFonts w:hint="eastAsia" w:ascii="微软雅黑" w:hAnsi="微软雅黑" w:eastAsia="微软雅黑" w:cs="微软雅黑"/>
          <w:b/>
          <w:i w:val="0"/>
          <w:caps w:val="0"/>
          <w:color w:val="000000"/>
          <w:spacing w:val="0"/>
          <w:kern w:val="44"/>
          <w:sz w:val="36"/>
          <w:szCs w:val="36"/>
          <w:shd w:val="clear" w:fill="FFFFFF"/>
          <w:lang w:val="en-US" w:eastAsia="zh-CN" w:bidi="ar"/>
        </w:rPr>
        <w:br w:type="page"/>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jc w:val="center"/>
        <w:textAlignment w:val="auto"/>
        <w:outlineLvl w:val="9"/>
        <w:rPr>
          <w:rFonts w:hint="eastAsia" w:ascii="方正小标宋简体" w:hAnsi="方正小标宋简体" w:eastAsia="方正小标宋简体" w:cs="方正小标宋简体"/>
          <w:b w:val="0"/>
          <w:bCs/>
          <w:i w:val="0"/>
          <w:caps w:val="0"/>
          <w:color w:val="auto"/>
          <w:spacing w:val="0"/>
          <w:kern w:val="44"/>
          <w:sz w:val="44"/>
          <w:szCs w:val="44"/>
          <w:shd w:val="clear" w:fill="FFFFFF"/>
          <w:lang w:val="en-US" w:eastAsia="zh-CN" w:bidi="ar"/>
        </w:rPr>
      </w:pP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jc w:val="center"/>
        <w:textAlignment w:val="auto"/>
        <w:outlineLvl w:val="9"/>
        <w:rPr>
          <w:rFonts w:hint="eastAsia" w:ascii="方正小标宋简体" w:hAnsi="方正小标宋简体" w:eastAsia="方正小标宋简体" w:cs="方正小标宋简体"/>
          <w:b w:val="0"/>
          <w:bCs/>
          <w:i w:val="0"/>
          <w:caps w:val="0"/>
          <w:color w:val="auto"/>
          <w:spacing w:val="0"/>
          <w:kern w:val="44"/>
          <w:sz w:val="44"/>
          <w:szCs w:val="44"/>
          <w:shd w:val="clear" w:fill="FFFFFF"/>
          <w:lang w:val="en-US" w:eastAsia="zh-CN" w:bidi="ar"/>
        </w:rPr>
      </w:pPr>
      <w:r>
        <w:rPr>
          <w:rFonts w:hint="eastAsia" w:ascii="方正小标宋简体" w:hAnsi="方正小标宋简体" w:eastAsia="方正小标宋简体" w:cs="方正小标宋简体"/>
          <w:b w:val="0"/>
          <w:bCs/>
          <w:i w:val="0"/>
          <w:caps w:val="0"/>
          <w:color w:val="auto"/>
          <w:spacing w:val="0"/>
          <w:kern w:val="44"/>
          <w:sz w:val="44"/>
          <w:szCs w:val="44"/>
          <w:shd w:val="clear" w:fill="FFFFFF"/>
          <w:lang w:val="en-US" w:eastAsia="zh-CN" w:bidi="ar"/>
        </w:rPr>
        <w:t>大力推进新时代全面从严治党向纵深发展</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中国共产党97年光辉历程表明：党的事业总是与党的建设同向共进。习主席指出，在中国特色社会主义新时代，完成伟大事业必须靠党的领导，党一定要有新气象新作为。重整行装再出发，必须以永远在路上的执着把全面从严治党引向深入，开创全面从严治党新局面。</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3" w:firstLineChars="200"/>
        <w:jc w:val="both"/>
        <w:textAlignment w:val="auto"/>
        <w:outlineLvl w:val="9"/>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新时代，对全面从严治党提出了新的更高标准和要求</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人们总是从过去承继下来的条件下开始创造新的历史。这个条件，是外部客观环境、实践发展要求和人们价值诉求的统一。进入新时代，三者都发生了复杂而深刻的变化，对全面从严治党提出了新的更高标准和要求。</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我们的时代正处在深刻变化之中。这是一个科学社会主义迈向新阶段的时代，如何在两种社会制度的较量中彰显社会主义制度优势，需要我们党科学回答；这是一个各国相互联系和依存日益加深的时代，如何创造、维护和利用战略机遇，如何防范、控制和应对风险挑战，需要我们党更具智慧；这是一个我国日益走近世界舞台中央的时代，实现中华民族伟大复兴的关键一跃，需要我们党积极作为。在这样一个飞速发展、深刻变革的时代，只有以高度的政治自觉推进全面从严治党，才能使我们的党、我们的事业在时代的风浪中沿着正确航向劈波前行。</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我们的国家正在进行着一场深刻而伟大的实践创新。中华民族迎来从站起来、富起来到强起来的伟大飞跃，是我们党敢于面对曲折、勇于修正错误，团结带领人民历经千难万险、付出巨大牺牲所获得的。革命战争年代的延安整风、新中国成立初期的整党、改革开放后的全面整党，无不标注出我们党因时而变、随事而制，不断进行自我革命的鲜明品格。我们越接近实现中华民族伟大复兴的目标，遇到的重大挑战、重大风险、重大阻力、重大矛盾就会越突出，越需要坚持党对一切工作的领导，越需要紧紧扭住全面从严治党这个关键，以党的旺盛生命力和强大战斗力，为党和国家事业发展提供坚强政治保证。</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我们的人民对美好生活向往更加强烈。在新的历史方位，我国社会主要矛盾已经转化为人民日益增长的美好生活需要和不平衡不充分的发展之间的矛盾。这一关系全局的历史性变化，对党的领导能力和水平、执政方式和本领提出了许多新要求。面对一些党员宗旨意识淡化、价值追求动摇、工作作风不实等问题，迫切需要全面从严治党，树立人民立场、牢记党的宗旨、坚持群众路线、增强为民服务本领，以党坚强有力的领导，向人民交出合格答卷。</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我们党需要继续进行革命性锻造。党的十八大以来，以习近平同志为核心的党中央勇于面对重大风险考验和突出问题，以顽强意志品质坚定不移推进全面从严治党，正风肃纪、反腐惩恶，党的面貌焕然一新，党在革命性锻造中更加坚强。从严治党不可能一蹴而就，更不会一劳永逸，要看到党面临的执政环境是长期复杂的，影响党的先进性、弱化党的纯洁性的因素也是长期复杂的，党内存在的思想不纯、组织不纯、作风不纯等突出问题尚未得到根本解决，党面临的“四大考验”“四大危险”具有长期性和复杂性、尖锐性和严峻性，必须一刻不松、半步不退，将全面从严治党进行到底。</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3" w:firstLineChars="200"/>
        <w:jc w:val="both"/>
        <w:textAlignment w:val="auto"/>
        <w:outlineLvl w:val="9"/>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牢牢把握新时代党的建设总要求，瞄准关键、精准发力</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对我们党来说，政治属性是第一属性，执政能力是核心能力，人民立场是根本立场。全面从严治党，必须在牢牢把握新时代党的建设总要求基础上，瞄准关键、精准发力。</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严在政治上，确保纯洁巩固。政治建设是全面从严治党的“纲”和“魂”。一个政党要能引领时代潮流，需要坚强的领导核心把握方向、良好的政治生态凝聚力量、严肃的政治纪律维护团结。回顾历史，一些社会主义国家执政党衰败落伍、丢权垮台，无不与政治立场动摇、政治核心缺失、政治生活混乱密切相关；审视自身，曾经一个时期我们党内出现的不少问题，原因都是党的政治建设没有抓紧、没有抓实、没有抓好。面对八面来风，我们要防止乱花迷眼、浮云遮眼，必须以更严标准强化政治忠诚，坚决维护以习近平同志为核心的党中央权威和集中统一领导，强化“四个意识”，坚定“四个自信”，严格政治纪律和政治规矩，确保在政治立场、政治方向、政治原则、政治道路上同党中央保持高度一致；必须以更严举措严肃政治生活，增强党内政治生活的政治性、时代性、原则性、战斗性，提高党员干部的政治操守、政治品格，营造风清气正的良好政治生态；必须以更严要求加强政治锻炼，不断提高政治觉悟和政治能力，把对党忠诚、为党分忧、为党尽职、为民造福作为根本政治担当。</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严在能力上，确保本领高强。作为领导十三亿多人的社会主义大国执政党，我们党既要政治过硬，也要本领高强。无论是在革命战争年代，还是在社会主义建设和改革时期，人民之所以选择中国共产党，不仅在于党的理想远大、理论先进，更在于党总是能以科学的行动纲领、创新的思路办法、务实的实践举措应对风险挑战、推动事业不断前行。当前，发展进入关键期、改革进入深水区，发展不平衡不充分的一些突出问题尚未解决、民生领域还有不少短板、社会文明水平尚需提高、社会矛盾和问题交织叠加、国家安全面临新情况等，对我们党的执政能力提出了更高要求。全面从严治党，不仅要着眼保持党的先进性、纯洁性，还要着眼全面增强执政本领，引导广大党员干部不断增强学习本领、政治领导本领、改革创新本领、科学发展本领、依法执政本领、群众工作本领、狠抓落实本领、驾驭风险本领，不断提升党的政治领导力、思想引领力、群众组织力、社会号召力。</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严在立场上，确保作风优良。我们党来自人民、植根人民、服务人民，党的作风正，人民的心气顺，人民就能与党风雨同舟、生死与共。当前，党的队伍和自身状况发生许多变化，由于年龄结构、实践阅历、社会环境等多重因素影响，有的党员对党的根本宗旨理解不深，对立党为公认识不够，对鱼水关系感悟不深，一些党员甚至出现工作上漂浮、道德上堕落、作风上腐化等问题，必须引起高度重视。新时代人民群众对党的作风有更高要求，我们必须坚定人民立场，牢固树立和践行马克思主义群众观，坚决反对特权思想和特权现象，不断厚植党执政的群众基础；必须把群众路线贯彻到管党治党实践中，充分调动人民群众积极性创造性；必须持之以恒正风肃纪、反腐惩恶，凡是群众反映强烈的问题都要严肃认真对待，凡是损害群众利益的行为都要坚决纠正，不断巩固党同人民群众的血肉联系。</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3" w:firstLineChars="200"/>
        <w:jc w:val="both"/>
        <w:textAlignment w:val="auto"/>
        <w:outlineLvl w:val="9"/>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以永远在路上的决心，把“全”“严”“实”贯穿管党治党各方面全过程</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一个行动胜过一打纲领。落实全面从严治党要求，必须着眼加强党的领导，以永远在路上的决心、攻坚克难的意志、务求实效的行动，把“全”“严”“实”贯穿管党治党的各方面、全过程。</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直面问题敢管敢严。中国共产党的伟大不在于从不犯错误，而在于从不讳疾忌医，敢于直面问题，勇于自我革命。党的十八大以来管党治党的经验表明，不解决问题，特别是不解决突出问题，就管不好党、治不好党。前行的道路上，我们党无疑会碰到更多更难的问题。必须实事求是正视问题，不掩饰缺点、不回避问题、不文过饰非，有缺点克服缺点，有问题解决问题，有错误承认并纠正错误；必须刀刃向内查找问题，立足时代变化给党的队伍和自身状况带来的重大影响，坚持人民群众反对什么、痛恨什么，我们就坚决防范和纠正什么；必须想方设法解决问题，把化解矛盾、破解难题作为履职尽责的第一要务，瞄着问题去，追着问题走，不断提高驾驭问题、解决问题的能力，不断增强党自我净化、自我完善、自我革新、自我提高的能力。</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保持定力长管长严。69年前，党中央离开西柏坡前往北京，毛泽东比喻这是一场“进京赶考”。如今，我们党已经带领全国人民取得了巨大发展成就，但党面临的“赶考”远未结束。我们应更加深刻认识和把握全面从严治党的长期性、复杂性，始终牢记党的作风建设永远在路上、反腐败斗争永远在路上、全面从严治党永远在路上，以自我革命的精神解决好党内存在的突出问题，不断给党的肌体注入生机和活力；以“越是艰险越向前”的英雄气概和“狭路相逢勇者胜”的斗争精神，有效应对各种风险挑战，永葆共产党人矢志前行的战斗姿态；以“咬定青山不放松”的坚定信念，排除各种错误思想干扰，始终保持全面从严治党的战略定力，确保党和国家事业沿着正确的方向前进。</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务求实效真管真严。新时代推进全面从严治党向纵深发展，必须在“真”“实”上下功夫、用气力，把全面从严治党的思路举措搞得更加科学、更加严密、更加有效。切实用习近平新时代中国特色社会主义思想武装头脑、凝心聚魂，用理想信念和党性教育固本培元、补钙壮骨；坚持党内监督、群众监督、舆论监督等多措并举，把党的各级组织、党的领导干部纳入监督视野，形成有权必有责、有责要担当、用权受监督、失责必追究的明确导向；以踏石留印、抓铁有痕的劲头抓早抓小、防微杜渐，使常和长、严和实、深和细的要求落实到每一个支部、每一名党员，不断开辟管党治党新境界。</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（来源：解放军报）</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150" w:afterAutospacing="0" w:line="855" w:lineRule="atLeast"/>
        <w:ind w:left="0" w:right="0" w:firstLine="0"/>
        <w:jc w:val="center"/>
        <w:rPr>
          <w:rFonts w:hint="default" w:ascii="微软雅黑" w:hAnsi="微软雅黑" w:eastAsia="微软雅黑" w:cs="宋体"/>
          <w:b/>
          <w:bCs/>
          <w:kern w:val="36"/>
          <w:sz w:val="33"/>
          <w:szCs w:val="33"/>
          <w:lang w:val="en-US" w:eastAsia="zh-CN" w:bidi="ar-SA"/>
        </w:rPr>
      </w:pPr>
      <w:r>
        <w:rPr>
          <w:rFonts w:hint="default" w:ascii="微软雅黑" w:hAnsi="微软雅黑" w:eastAsia="微软雅黑" w:cs="宋体"/>
          <w:b/>
          <w:bCs/>
          <w:kern w:val="36"/>
          <w:sz w:val="33"/>
          <w:szCs w:val="33"/>
          <w:lang w:val="en-US" w:eastAsia="zh-CN" w:bidi="ar-SA"/>
        </w:rPr>
        <w:br w:type="page"/>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700" w:lineRule="exact"/>
        <w:ind w:left="0" w:right="0" w:firstLine="0"/>
        <w:jc w:val="center"/>
        <w:textAlignment w:val="auto"/>
        <w:outlineLvl w:val="0"/>
        <w:rPr>
          <w:rFonts w:hint="eastAsia" w:ascii="方正小标宋简体" w:hAnsi="方正小标宋简体" w:eastAsia="方正小标宋简体" w:cs="方正小标宋简体"/>
          <w:b w:val="0"/>
          <w:bCs w:val="0"/>
          <w:kern w:val="36"/>
          <w:sz w:val="44"/>
          <w:szCs w:val="44"/>
          <w:lang w:val="en-US" w:eastAsia="zh-CN" w:bidi="ar-SA"/>
        </w:rPr>
      </w:pPr>
      <w:r>
        <w:rPr>
          <w:rFonts w:hint="eastAsia" w:ascii="方正小标宋简体" w:hAnsi="方正小标宋简体" w:eastAsia="方正小标宋简体" w:cs="方正小标宋简体"/>
          <w:b w:val="0"/>
          <w:bCs w:val="0"/>
          <w:kern w:val="36"/>
          <w:sz w:val="44"/>
          <w:szCs w:val="44"/>
          <w:lang w:val="en-US" w:eastAsia="zh-CN" w:bidi="ar-SA"/>
        </w:rPr>
        <w:t>在习近平党建思想指引下实干担当</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700" w:lineRule="exact"/>
        <w:ind w:left="0" w:right="0" w:firstLine="0"/>
        <w:jc w:val="right"/>
        <w:textAlignment w:val="auto"/>
        <w:outlineLvl w:val="0"/>
        <w:rPr>
          <w:rFonts w:hint="default" w:ascii="仿宋" w:hAnsi="仿宋" w:eastAsia="仿宋" w:cs="仿宋"/>
          <w:b/>
          <w:bCs/>
          <w:kern w:val="2"/>
          <w:sz w:val="32"/>
          <w:szCs w:val="32"/>
          <w:lang w:val="en-US" w:eastAsia="zh-CN" w:bidi="ar-SA"/>
        </w:rPr>
      </w:pPr>
      <w:r>
        <w:rPr>
          <w:rFonts w:hint="default" w:ascii="仿宋" w:hAnsi="仿宋" w:eastAsia="仿宋" w:cs="仿宋"/>
          <w:b/>
          <w:bCs/>
          <w:kern w:val="2"/>
          <w:sz w:val="32"/>
          <w:szCs w:val="32"/>
          <w:lang w:val="en-US" w:eastAsia="zh-CN" w:bidi="ar-SA"/>
        </w:rPr>
        <w:t>——党的十八大以来组织工作述评</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default" w:ascii="仿宋" w:hAnsi="仿宋" w:eastAsia="仿宋" w:cs="仿宋"/>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办好中国的事情，关键在党；党和人民事业发展到什么阶段，党的建设就要推进到什么阶段。</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党的十八大以来，以习近平同志为核心的党中央，在团结带领全党全国各族人民实现中华民族伟大复兴中国梦的征程中，把全面从严治党纳入“四个全面”战略布局，不断进行新的探索，系统回答了党的建设为什么抓、谁来抓、抓什么、怎么抓等一系列带有方向性、根本性、全局性、战略性的重大问题，形成了习近平党建思想。在这一思想的指引下，各级党组织切实增强“四个意识”，坚定“四个自信”，紧跟党中央全面从严治党步伐，坚持从严管党治吏，狠抓基层基础，着力培养选拔党和人民需要的好干部，聚天下英才而用之，扎实推进党的建设制度改革，在服务大局中凝神聚力，在聚焦主业中实干担当，为决胜全面建成小康社会、夺取新时代中国特色社会主义伟大胜利提供坚强组织保证。</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3" w:firstLineChars="200"/>
        <w:jc w:val="both"/>
        <w:textAlignment w:val="auto"/>
        <w:outlineLvl w:val="9"/>
        <w:rPr>
          <w:rFonts w:hint="default" w:ascii="仿宋" w:hAnsi="仿宋" w:eastAsia="仿宋" w:cs="仿宋"/>
          <w:b/>
          <w:bCs/>
          <w:sz w:val="32"/>
          <w:szCs w:val="32"/>
          <w:lang w:val="en-US" w:eastAsia="zh-CN"/>
        </w:rPr>
      </w:pPr>
      <w:r>
        <w:rPr>
          <w:rFonts w:hint="default" w:ascii="仿宋" w:hAnsi="仿宋" w:eastAsia="仿宋" w:cs="仿宋"/>
          <w:b/>
          <w:bCs/>
          <w:sz w:val="32"/>
          <w:szCs w:val="32"/>
          <w:lang w:val="en-US" w:eastAsia="zh-CN"/>
        </w:rPr>
        <w:t>固本培元，坚定理想信念</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伟大的时代呼唤伟大精神，崇高的事业需要坚定信仰。理想信念就是共产党人精神上的“钙”，必须教育引导广大党员干部筑牢信仰之基、补足精神之钙、把稳思想之舵。</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习近平总书记指出，新时代党的建设要以加强党的长期执政能力建设、先进性和纯洁性建设为主线，以党的政治建设为统领，以坚定理想信念宗旨为根基，以调动全党积极性、主动性、创造性为着力点。这为广大党员干部旗帜鲜明讲政治，夯实信仰根基、锤炼坚强党性指明了方向。在党中央科学部署下，党的十八大以来，党内开展了一系列主题教育，从“关键少数”向全体党员拓展，从集中性教育向经常性教育延伸，环环相扣、层层深入，持续发力、久久为功。</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触及思想灵魂，深挖“四风”病根。2013年6月至2014年10月，全党深入开展党的群众路线教育实践活动，广大党员干部认真贯彻“照镜子、正衣冠、洗洗澡、治治病”的总要求，剖析问题、深挖根源，受到一次深刻的思想洗礼和严格的党性锻炼。76.7万名省市县领导干部讲党课131.5万场；中央确定的21项专项整治任务圆满完成。大家普遍反映，这是一次触动心灵的“思想整风”，是一场刻骨铭心的“政治洗礼”，是一次直击要害的“刮骨疗毒”，是一次深入骨髓的“破旧立新”。</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扫除思想尘垢，争做严实干部。抓住县处级以上领导干部这个“关键少数”，2015年在党内开展“三严三实”专题教育，把学习贯彻习近平总书记系列重要讲话精神作为首要任务，聚焦解决不严不实突出问题，引导和促使党员干部做忠诚干净担当的好干部。经过专题教育“淬炼”，广大党员干部在思想、作风、党性上再次“补了钙”“加了油”，标杆作用更加明显。</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开展“两学一做”，锻造合格党员。从2016年2月开始，“两学一做”学习教育在全体党员中展开。按照基础在学、关键在做的要求，坚持全覆盖、常态化、重创新、求实效，突出问题导向，突出以上率下。全国390多万个党支部普遍开展专题学习，培训党支部书记等基层党务骨干360多万人次。2017年，扎实推进学习教育常态化制度化，进一步筑牢全党同以习近平同志为核心的党中央保持高度一致的思想根基。“两学一做”学习教育是一次严格的“政治点名”、全面的“党性体检”，进一步强化了党员身份意识，提高了党员政治觉悟，唤起了共产党人的初心。</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在学习中淬火提升，在教育中固本培元。党的十八大以来，干部教育培训不断加强和改进。各地区各部门把学习贯彻习近平新时代中国特色社会主义思想作为理论武装的首要任务，组织开展集中轮训和专题培训，组织广大党员干部读原著、学原文、悟原理，有力促进了全党思想理论水平的提高。全国共培训各类各级干部、企业经营管理人员等1亿多人次，在中央党校（国家行政学院）等国家级干部教育培训机构培训干部9万多人次。通过生动深刻、入脑入心的教育培训，广大党员干部更加自觉维护以习近平同志为核心的党中央权威和集中统一领导，更加坚定“四个自信”，更加激发出不忘初心、砥砺奋进的责任感使命感。</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3" w:firstLineChars="200"/>
        <w:jc w:val="both"/>
        <w:textAlignment w:val="auto"/>
        <w:outlineLvl w:val="9"/>
        <w:rPr>
          <w:rFonts w:hint="default" w:ascii="仿宋" w:hAnsi="仿宋" w:eastAsia="仿宋" w:cs="仿宋"/>
          <w:sz w:val="32"/>
          <w:szCs w:val="32"/>
          <w:lang w:val="en-US" w:eastAsia="zh-CN"/>
        </w:rPr>
      </w:pPr>
      <w:r>
        <w:rPr>
          <w:rFonts w:hint="default" w:ascii="仿宋" w:hAnsi="仿宋" w:eastAsia="仿宋" w:cs="仿宋"/>
          <w:b/>
          <w:bCs/>
          <w:sz w:val="32"/>
          <w:szCs w:val="32"/>
          <w:lang w:val="en-US" w:eastAsia="zh-CN"/>
        </w:rPr>
        <w:t>选好干部，激发干部队伍生机活力</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治党治国之要，首在选人用人。政治路线确定之后，干部就是决定因素。</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培养选拔党和人民需要的好干部是习近平党建思想的重要内容。习近平总书记深刻地指出：“党的干部是党和国家事业的中坚力量。要坚持党管干部原则，坚持德才兼备、以德为先，坚持五湖四海、任人唯贤，坚持事业为上、公道正派，把好干部标准落到实处。”</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党的十八大以来，各级党组织深入贯彻习近平总书记选人用人重要思想，认真落实新时期好干部标准，坚持事业为上，突出人岗相适、人事相宜，选优配强各级领导班子，全面激发干部队伍生机活力。</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坚持把政治标准放在第一位。严把政治关，注重干部一贯的政治表现，不仅看怎么说，更看怎么做，真正把理想信念坚定，“四个意识”强，自觉在思想上政治上行动上同以习近平同志为核心的党中央保持高度一致的干部选拔出来，对政治上不合格的“一票否决”、坚决不用，已在领导岗位的坚决调整下去，情节严重的给予严肃处理。</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破除“四唯”。2014年，修订出台《干部任用条例》，强化党组织的领导和把关作用，改进推荐考察方式，把民主推荐结果由原来的选拔任用“重要依据”改为“重要参考”，深入考察干部德才表现，解决“唯票”问题。完善竞争性选拔方式，合理确定职位范围，严格条件资格，严格程序方法，严格考察把关，解决“唯分”问题。改进政绩考核工作，不以国内生产总值增长率论英雄，针对不同区域、不同层次、不同类型的干部特点实行差异化考核，解决“唯GDP”问题。不搞年龄层层递减，不搞“一刀切”，注重调动各个年龄段干部的积极性，解决“唯年龄”问题。各方面普遍反映，现在干部工作“正本清源、回归本真”，干部不再为票、为分、为GDP、为年龄而纠结，工作中少了浮躁，多了踏实。</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坚决防止“带病提拔”。2016年8月，印发《关于防止干部“带病提拔”的意见》，全面压实选拔任用工作责任，实行党委（党组）书记、纪委书记（纪检组组长）在人选廉洁自律结论性意见上“双签字”制度；提出“凡提四必”要求，为识别干部打造“透视机”和“诊断器”。</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优化干部资源配置。精准科学选人用人，着力建设高素质专业化干部队伍。优化干部成长路径，注重在基层一线和艰苦地区培养和考验干部，坚持必要台阶和递进式培养锻炼，平级择优选派援藏援青援疆干部，选派挂职干部参与中央单位定点扶贫和东西部扶贫协作工作。</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推进干部能上能下。2015年7月，印发《推进领导干部能上能下若干规定（试行）》，首次以中央党内法规形式就领导干部能上能下作出专门规定。以《规定》为依据，截至2017年11月底，全国共调整县处级以上干部28207人，其中省部级147人，厅局级2347人，县处级25713人，初步构建了优者上、庸者下、劣者汰的选人用人机制。</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激发干部干事创业活力。深化公务员分类改革，印发《专业技术类公务员管理规定（试行）》《行政执法类公务员管理规定（试行）》，加快完善人员分类管理制度，实现分渠道发展、精细化管理、专业化建设。建立县以下机关公务员职务与职级并行制度，120多万名基层公务员据此晋升了职级。加快事业单位人事管理政策法规体系建设步伐，构建了事业单位领导人员管理“1+5”制度体系。2018年5月，中办印发《关于进一步激励广大干部新时代新担当新作为的意见》，聚焦干部队伍建设中的“堵点”和“痛点”，提出一系列系统配套、务实管用的新思路、硬举措，释放了事业为上、激励干部担当作为的强烈信号。</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3" w:firstLineChars="200"/>
        <w:jc w:val="both"/>
        <w:textAlignment w:val="auto"/>
        <w:outlineLvl w:val="9"/>
        <w:rPr>
          <w:rFonts w:hint="default" w:ascii="仿宋" w:hAnsi="仿宋" w:eastAsia="仿宋" w:cs="仿宋"/>
          <w:b/>
          <w:bCs/>
          <w:sz w:val="32"/>
          <w:szCs w:val="32"/>
          <w:lang w:val="en-US" w:eastAsia="zh-CN"/>
        </w:rPr>
      </w:pPr>
      <w:r>
        <w:rPr>
          <w:rFonts w:hint="default" w:ascii="仿宋" w:hAnsi="仿宋" w:eastAsia="仿宋" w:cs="仿宋"/>
          <w:b/>
          <w:bCs/>
          <w:sz w:val="32"/>
          <w:szCs w:val="32"/>
          <w:lang w:val="en-US" w:eastAsia="zh-CN"/>
        </w:rPr>
        <w:t>从严治吏，以最坚决的态度、最果断的措施刷新吏治</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习近平总书记强调，党要管党，首先是管好干部；从严治党，关键是从严治吏。党的十八大以来，各级党组织坚持以严的标准要求干部、以严的措施管理干部、以严的纪律约束干部，以最坚决的态度、最果断的措施刷新吏治，打出了一套从严治吏的“组合拳”，优化净化了党内政治生态。</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强化日常管理监督。经常性开展谈心谈话，加大对干部提醒、函询、诫勉力度，把干部置于党组织的有效管理之中。2015年6月印发《关于组织人事部门对领导干部进行提醒、函询和诫勉的实施细则》以来，各地共开展提醒函询诫勉90.7万人次，其中提醒69.8万人次、函询12.9万人次、诫勉8万人次。同时，对掌握人财物决策权、支配权的重要岗位干部尤其是党政主要负责人，加强重点监督，完善领导干部经济责任审计制度；在上海、北京等5个省区市开展规范领导干部亲属经商办企业行为试点。广大领导干部真切感受到，组织就在身边、监督就在眼前。</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完善领导干部报告个人有关事项制度。该制度要求县处级以上干部向组织报告涉及收入、房产、投资、配偶子女从业等14项内容。2014年启动抽查核实以来，全国共核查领导干部120多万人次，因不如实报告等问题受到处理的12.5万人，被暂缓任用或取消提拔资格、后备干部人选资格的1.1万人。2017年2月中央修订《领导干部报告个人有关事项规定》，制定查核结果处理办法，更加聚焦“关键少数”，突出与领导干部权力行为关联紧密的家事、家产情况，突出查核结果的运用和责任追究。党员领导干部普遍在民主生活会上对个人事项作出报告。瞒报非小事，说谎有代价。领导干部个人有关事项报告制度为选任干部增加了一张“过滤网”，成为从严治吏的有效措施。</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集中开展突出问题专项整治。针对超职数配备干部、“裸官”、干部档案造假、领导干部违规兼职、违规出国（境）、“吃空饷”等突出问题，各级组织人事部门按照中央要求集中开展专项整治，取得了阶段性成效。开展选人用人巡视检查，实现对省区市和中央单位的全覆盖，及时发现和整治了跑官要官、拉票贿选、说情打招呼等一批突出问题；发挥组织部门“12380”举报平台作用，5年多来共受理选人用人举报6.5万余件，查实4000余件，处理和纠正责任人员11000余人，以用人环境的风清气正促进政治生态的山清水秀。</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不断扎紧制度笼子。制度事关根本，关乎长远。中央修订和出台干部任用条例、干部教育条例、党组工作条例、地方党委工作条例、党内问责条例、民主生活会若干规定等多部重要党内法规，形成了以党章为根本，以准则、条例等党内法规为主干的党内法规制度体系，使得领导干部权力的边界越来越清晰，管党治党的“螺栓”越拧越紧，推动了全面从严治党落地生根。</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3" w:firstLineChars="200"/>
        <w:jc w:val="both"/>
        <w:textAlignment w:val="auto"/>
        <w:outlineLvl w:val="9"/>
        <w:rPr>
          <w:rFonts w:hint="default" w:ascii="仿宋" w:hAnsi="仿宋" w:eastAsia="仿宋" w:cs="仿宋"/>
          <w:b/>
          <w:bCs/>
          <w:sz w:val="32"/>
          <w:szCs w:val="32"/>
          <w:lang w:val="en-US" w:eastAsia="zh-CN"/>
        </w:rPr>
      </w:pPr>
      <w:r>
        <w:rPr>
          <w:rFonts w:hint="default" w:ascii="仿宋" w:hAnsi="仿宋" w:eastAsia="仿宋" w:cs="仿宋"/>
          <w:b/>
          <w:bCs/>
          <w:sz w:val="32"/>
          <w:szCs w:val="32"/>
          <w:lang w:val="en-US" w:eastAsia="zh-CN"/>
        </w:rPr>
        <w:t>强基固本，筑牢坚强战斗堡垒</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基础不牢，地动山摇。基层党组织和党员队伍是党的执政之基、力量之源。</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习近平总书记指出：“做好基层基础工作十分重要，只要每个基层党组织和每个共产党员都有强烈的宗旨意识和责任意识，都能发挥战斗堡垒作用、先锋模范作用，我们党就会很有力量，我们国家就会很有力量，我们人民就会很有力量，党的执政基础就能坚如磐石。”党的十八大以来，以习近平同志为核心的党中央推进全面从严治党向基层延伸，抓基层、强基础，不断夯实党的执政根基。遵循党中央的部署要求，各级党组织以提升组织力为重点，强化政治功能，大力加强基层党组织和党员队伍建设，着力使每个基层党组织都成为坚强战斗堡垒，每个党员都发挥先锋模范作用。</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——激活“细胞”，让8900多万名党员焕发生机活力。</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党员数量不等于党员质量。对于我们党这样一个大党来说，如何提升党员质量，尤为关键。2014年，修订《中国共产党发展党员工作细则》，进一步严格发展党员标准和程序。各级党组织认真落实中央要求，严把发展党员质量关，保持党员队伍适度规模，“人情党员”“近亲繁殖”“带病入党”等方面的信访问题明显减少。</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大力开展教育培训，引导广大党员增强党性观念和组织纪律观念，争做政治合格、执行纪律合格、品德合格、发挥作用合格的党员。结合“两学一做”学习教育，从党员管理基础环节、基本制度入手，落实“三会一课”、组织生活会、民主评议党员等制度，切实增强党内政治生活的政治性、时代性、原则性、战斗性。基层群众反映，过去一些党员“不在组织、不起作用、不守规矩”，现在普遍“有了党员样子”，基层党员队伍形象有了很大改观。</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——分类抓、统筹抓，推进各领域基层党组织建设整体提升。</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围绕落实全面从严治党要求，突出抓好农村、城市、国企、机关、高校、非公有制经济组织和社会组织等领域基层党组织建设，一个一个领域研究突破，一个一个方面巩固提升，细化任务、列出清单，专项督查、一抓到底。在农村，始终坚持农村基层党组织领导核心地位不动摇，选好管好用好农村基层党组织带头人，深入推进抓党建促脱贫攻坚、促乡村振兴，调整配强5000多名贫困村党组织书记，从县以上机关选派20.6万名优秀干部担任软弱涣散村和贫困村党组织第一书记；在城市，推进街道社区党建、单位党建、行业党建互联互动，扩大商务楼宇、各类园区、商圈市场、众创空间等重点区域党建覆盖；在机关，抓严抓实党员学习教育，推动党建工作与中心工作深度融合；在国企，把党建工作要求写入公司章程，把党的领导融入公司治理，推动建设中国特色现代国有企业制度；在高校，把党的领导、党的建设贯穿办学治校、立德树人全过程，确保中央部署要求真正落地见效；以园区为龙头，大力推进非公有制企业、互联网企业、新兴领域等党建工作；加强社会组织党建工作，引领社会组织健康发展……各领域基层党建形成整体提升、全面加强的工作格局。</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——攻弱项、补短板，着力突破基层党建薄弱环节。</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麻绳最容易从细处断。”下功夫解决长期困扰基层党建工作的“老大难”问题，抓住村、社区“两委”换届契机，建强基层党组织带头人队伍，持续整顿软弱涣散基层党组织。落实村干部和社区工作者报酬待遇，强化国有企业和非公有制企业党建经费场所保障，形成有人管事、有钱办事、有场所服务的良好局面，大大提升了服务群众的能力和水平。连续4年部署开展市县乡党委书记抓基层党建工作述职评议考核，并向机关、企业、高校等领域延伸，促进基层党建工作责任逐级传导、真正落地。</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支部强起来，党员动起来。在各级党组织的有效引领下，广大党员围绕中心工作发力、服务人民群众。在抗灾救灾一线，在脱贫攻坚最前沿，在重点工作项目建设中，在筹办二十国集团领导人杭州峰会、金砖国家领导人厦门会晤、上海合作组织青岛峰会等重大任务中，都有党员身先士卒的身影。广大党员立足本职、尽责担当，亮身份、作承诺、当先锋，干出了党员的样子，彰显了党组织“主心骨”和党员“排头兵”作用，赢得了广大群众的纷纷“点赞”。</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3" w:firstLineChars="200"/>
        <w:jc w:val="both"/>
        <w:textAlignment w:val="auto"/>
        <w:outlineLvl w:val="9"/>
        <w:rPr>
          <w:rFonts w:hint="default" w:ascii="仿宋" w:hAnsi="仿宋" w:eastAsia="仿宋" w:cs="仿宋"/>
          <w:b/>
          <w:bCs/>
          <w:sz w:val="32"/>
          <w:szCs w:val="32"/>
          <w:lang w:val="en-US" w:eastAsia="zh-CN"/>
        </w:rPr>
      </w:pPr>
      <w:r>
        <w:rPr>
          <w:rFonts w:hint="default" w:ascii="仿宋" w:hAnsi="仿宋" w:eastAsia="仿宋" w:cs="仿宋"/>
          <w:b/>
          <w:bCs/>
          <w:sz w:val="32"/>
          <w:szCs w:val="32"/>
          <w:lang w:val="en-US" w:eastAsia="zh-CN"/>
        </w:rPr>
        <w:t>聚天下英才而用之，加快建设人才强国</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习近平总书记指出：“以识才的慧眼、爱才的诚意、用才的胆识、容才的雅量、聚才的良方，把党内和党外、国内和国外各方面优秀人才集聚到党和人民的伟大奋斗中来。”坚持党管人才原则，深化人才发展体制机制改革，聚天下英才而用之，是习近平党建思想的重要组成部分。这些重要思想，揭示了人才工作的内在规律，立起了选才用才的时代标尺，指导我们加快建设人才强国、广聚优秀人才步伐，为组织路线更好服务政治路线提供了科学指引。</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党的十八大以来，以习近平同志为核心的党中央高度重视人才工作，强调人才是实现民族振兴、赢得国际竞争主动的战略资源，牢固确立人才引领发展的战略地位，在全社会营造了识才爱才敬才用才的浓厚氛围。</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——向用人主体放权、为人才松绑，深入推进人才发展体制机制改革。</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着力破除束缚人才发展的体制机制障碍，出台了一系列鼓励人才发展的政策。2016年2月，中央印发《关于深化人才发展体制机制改革的意见》。《意见》改革科研经费管理制度，赋予创新领军人才更大人财物支配权、技术路线决策权；深化职称制度改革，将职称评审权限下放给企事业单位，论文要求、外语和计算机考试不搞“一刀切”。2018年2月，中办、国办印发《关于分类推进人才评价机制改革的指导意见》，破除思想观念和体制机制障碍，最大限度激发和释放各类人才活力……</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——引才计划成效明显，优秀人才纷至沓来。</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国家“千人计划”“万人计划”持续推进，让我国引才、育才有了有力抓手。5年多来，“千人计划”共引进5200名海外高层次人才，“万人计划”遴选支持4200多名国内高层次人才。在国家“千人计划”“万人计划”的引领下，各地各部门实施各具特色的人才引进计划，初步形成了“近悦远来”的引才用才格局。出国留学完成学业后选择回国发展的留学人员比例，由2012年的72.38％增长到2017年的83.73％，形成了新中国成立以来最大规模留学人才“归国潮”。眼下，“走，到中国去”“回到祖国去”正成为新风尚，中国的全球人才“磁场效应”不断增强。</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要看银山拍天浪，开窗放入大江来。”广大人才的汇聚形成磅礴之势，推动了我国自然科学、工程技术、哲学社会科学和文化艺术等各方面人才创新活力不断增强。特别是在科学技术领域，铁基超导、量子通信、载人航天等取得一批具有全球影响力的重大突破……广大人才以学报国，勇攀科研高峰，奏出了人才发展与党的伟大事业同频共振的华美乐章。</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治国必先治党，治党务必从严，从严必依法度。加强制度建设，是最可靠、最有效、最持久的管党治吏方式。各级紧紧围绕坚持党的领导、加强党的建设、全面从严治党，突出重点、突破难点、深化试点，全面推进党的建设制度改革，形成党的组织制度、干部人事制度、基层组织建设制度、人才发展体制机制改革齐头并进、互相支撑的良好态势，党的建设制度体系不断健全。</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征程万里风正劲，重任千钧再奋蹄。新时代呼唤新担当，新时代期待新作为。各级党委及其组织部门将在以习近平同志为核心的党中央坚强领导下，深入学习贯彻习近平新时代中国特色社会主义思想和党的十九大精神，不忘初心、牢记使命，为实现“两个一百年”奋斗目标和中华民族伟大复兴的中国梦砥砺前行。</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 人民日报 》</w:t>
      </w:r>
      <w:r>
        <w:rPr>
          <w:rFonts w:hint="eastAsia" w:ascii="仿宋" w:hAnsi="仿宋" w:eastAsia="仿宋" w:cs="仿宋"/>
          <w:sz w:val="32"/>
          <w:szCs w:val="32"/>
          <w:lang w:val="en-US" w:eastAsia="zh-CN"/>
        </w:rPr>
        <w:t>，</w:t>
      </w:r>
      <w:r>
        <w:rPr>
          <w:rFonts w:hint="default" w:ascii="仿宋" w:hAnsi="仿宋" w:eastAsia="仿宋" w:cs="仿宋"/>
          <w:sz w:val="32"/>
          <w:szCs w:val="32"/>
          <w:lang w:val="en-US" w:eastAsia="zh-CN"/>
        </w:rPr>
        <w:t xml:space="preserve"> 2018年07月03日   01 版）</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150" w:afterAutospacing="0" w:line="855" w:lineRule="atLeast"/>
        <w:ind w:left="0" w:right="0" w:firstLine="0"/>
        <w:jc w:val="center"/>
        <w:rPr>
          <w:rFonts w:hint="eastAsia" w:ascii="微软雅黑" w:hAnsi="微软雅黑" w:eastAsia="微软雅黑" w:cs="宋体"/>
          <w:b/>
          <w:bCs/>
          <w:kern w:val="36"/>
          <w:sz w:val="33"/>
          <w:szCs w:val="33"/>
          <w:lang w:val="en-US" w:eastAsia="zh-CN" w:bidi="ar-SA"/>
        </w:rPr>
      </w:pPr>
      <w:r>
        <w:rPr>
          <w:rFonts w:hint="eastAsia" w:ascii="微软雅黑" w:hAnsi="微软雅黑" w:eastAsia="微软雅黑" w:cs="宋体"/>
          <w:b/>
          <w:bCs/>
          <w:kern w:val="36"/>
          <w:sz w:val="33"/>
          <w:szCs w:val="33"/>
          <w:lang w:val="en-US" w:eastAsia="zh-CN" w:bidi="ar-SA"/>
        </w:rPr>
        <w:br w:type="page"/>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150" w:afterAutospacing="0" w:line="855" w:lineRule="atLeast"/>
        <w:ind w:left="0" w:right="0" w:firstLine="0"/>
        <w:jc w:val="center"/>
        <w:rPr>
          <w:rFonts w:hint="eastAsia" w:ascii="方正小标宋简体" w:hAnsi="方正小标宋简体" w:eastAsia="方正小标宋简体" w:cs="方正小标宋简体"/>
          <w:b w:val="0"/>
          <w:bCs w:val="0"/>
          <w:kern w:val="36"/>
          <w:sz w:val="44"/>
          <w:szCs w:val="44"/>
          <w:lang w:val="en-US" w:eastAsia="zh-CN" w:bidi="ar-SA"/>
        </w:rPr>
      </w:pPr>
      <w:r>
        <w:rPr>
          <w:rFonts w:hint="eastAsia" w:ascii="方正小标宋简体" w:hAnsi="方正小标宋简体" w:eastAsia="方正小标宋简体" w:cs="方正小标宋简体"/>
          <w:b w:val="0"/>
          <w:bCs w:val="0"/>
          <w:kern w:val="36"/>
          <w:sz w:val="44"/>
          <w:szCs w:val="44"/>
          <w:lang w:val="en-US" w:eastAsia="zh-CN" w:bidi="ar-SA"/>
        </w:rPr>
        <w:t>挺起新时代的精神脊梁</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3" w:firstLineChars="200"/>
        <w:jc w:val="right"/>
        <w:textAlignment w:val="auto"/>
        <w:outlineLvl w:val="9"/>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——写在中国共产党成立97周年之际</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8956.4万——这是最新公布的中国共产党党员人数。</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成立97年，执政近70年，从不到60人的新生政党，到8900多万人的世界第一大党，从播下革命火种的小小红船，到领航复兴伟业的巍巍巨轮，是什么力量让中国共产党由小变大、由大向强？</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一座山峰的崛起，挺立的是脊梁；一个政党的勃兴，昂扬的是精神。</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从站起来、富起来到强起来，中华民族的伟大复兴不但需要建造物质的大厦，更需要建造精神的大厦。</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这是新时代里习近平总书记发出的号令——</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“全党同志必须保持革命精神、革命斗志，勇于把我们党领导人民进行了97年的伟大社会革命继续推进下去”。</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不要忘记我们是革命者——面对历史使命，中国共产党人必须保持革命者的本色，激发出改天换地的精神伟力</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江西永新县，32岁的邢镭，操着当地方言与乡亲交流水稻生长情况。去年，他刚刚带领三湾乡脱贫摘帽。这个来自湖北的年轻乡党委书记在此扎根已经9年，为的是“看到乡亲们小康的那一天”。</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90多年前，也是在这里，经过三湾改编走出了一支新的队伍，他们怀着一个朴素而坚定的信念：革命，让穷人过上好日子。</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时空变幻，精神永恒。一代代奋斗者的足迹，在史册上写下雄壮的宣言：中国共产党人的初心和使命，就是为中国人民谋幸福，为中华民族谋复兴。</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到2020年，中华民族企盼千年的小康梦就将实现。再经过两个15年的奋斗，到本世纪中叶中国将以社会主义现代化强国的姿态屹立于世界东方。</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这是多少人为之奋斗牺牲、翘首期盼的动人前景，这也是人类历史从未有过的恢弘事业。</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如何担当起这一伟大的历史使命？习近平总书记告诫全党：不要忘记我们是共产党人，我们是革命者，不要丧失了革命精神。</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“为有牺牲多壮志，敢教日月换新天。”对革命精神的呼唤，始终激荡在中国共产党人的百年奋斗征程中。</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60多年前，迎来社会主义建设新时期，毛泽东同志号召全党：“要保持过去革命战争时期的那么一股劲，那么一股革命热情，那么一种拼命精神，把革命工作做到底。”</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40年前，改革开放大潮初起，清醒认识到“这个转入和平发展时期的革命比过去的革命更深刻，更艰巨”，邓小平同志激励全党：杀出一条血路来。</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今天，对于不少人来说，“革命”仿佛是一个已经久违了的词汇，“革命精神”似乎属于过去时。然而，真的是这样吗？</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北京，国家博物馆。“纪念马克思诞辰200周年主题展览”正在这里举办，观众川流不息。一面“顶天立地”的巨大书墙，摆满了成百上千本《共产党宣言》，包括各个时期、各国语言的不同版本，真理的力量扑面而来，令参观者心潮澎湃。</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革命是历史的火车头。”马克思主义认为，社会革命以生产力和生产关系的矛盾运动为基础，不仅仅是一种破除旧的政治上层建筑的社会运动，更是一种新的社会建设运动，革命是“社会进步和政治进步的强大发动机”。</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回顾党的奋斗历程，革命精神是事业发展壮大的制胜法宝，也是共产党人最为醒目的精神标识。没有革命精神，就没有革命行动，更没有革命的胜利。新时代，我们党要开新局于伟大的社会革命，强体魄于伟大的自我革命，担当起伟大的历史使命，就必须传承红色基因，发扬革命精神，激发出改天换地的强大力量。</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陕西吴起县南沟村。20年前的照片上，这里一片秃黄。南沟村老支书闫志雄带领村民植树造林，百折不挠，成为这个“退耕还林第一县”的“绿色革命”先锋。今天，在最新的卫星遥感图片上，吴起已完全被绿色所覆盖。而新支书白涛正接力带领全村依山建果园、搞农家乐，鼓足干劲奔小康……</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从荒芜到繁盛，从贫穷到富裕，从不无迷惘到充满自信，从问题丛生到风清气正……今天的中国，正如先烈们的期盼，“到处都是活跃跃的创造，到处都是日新月异的进步”。</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没有共产党就没有新中国》，这首从抗战烽火中诞生的红色歌曲传唱至今。歌名中的“新”字，是毛泽东同志专门加上去的。打破一个旧世界，建立一个新中国，这就是中国共产党人敢为人先、革故鼎新的革命基因。</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非革命不足以成其事，无精神不足以发其新。我们正在探索和开辟一条前人从未走过的道路。每迈出新的一步，都需要开拓创新的劲头；每攀登一个新的高度，都需要超越自我的勇气。当革命精神与革命行动统一在革命的目标上，其激扬起来的精神伟力必将无坚不摧、无往不胜。</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“我们要永葆蓬勃朝气，永远做人民公仆、时代先锋、民族脊梁。”这是一个大党面向新时代的自信与自觉，是立志于中华民族千秋伟业的豪迈宣言。</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没有平坦的大道可走——面对风险挑战，中国共产党人要有那么一股劲、那么一股气，投身新的伟大斗争</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马克思曾指出，如果斗争是在极顺利的成功机会的条件下才着手进行，那么创造世界历史未免就太容易了。</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不到三年，还有3000多万人没有脱贫，这之中大多数是贫中之贫、困中之困；大气污染、水污染、土壤污染等亟待治理；党内存在的思想不纯、组织不纯、作风不纯等突出问题尚未得到根本解决；国际上，单边主义、贸易保护主义、逆全球化不断涌现……</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在新时代中国面对的“问题清单”上，风险与挑战更加纷繁复杂。看国情，经济社会转型面临诸多风险，三大攻坚战都是难啃的“硬骨头”。察世情，国际形势风云变幻，不确定性正在增加。看党情，“四大考验”“四种危险”依然突出。</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伟大的事业之所以伟大，不仅因为这种事业是正义的、宏大的，而且因为要实现事业的成功就必须战胜与之必然伴随的巨大困难和挑战。</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习近平总书记以深沉的忧患意识提醒全党，实现伟大的理想，没有平坦的大道可走。“我们还有许多‘雪山’、‘草地’需要跨越，还有许多‘娄山关’、‘腊子口’需要征服”，中华民族伟大复兴，绝不是轻轻松松、敲锣打鼓就能实现的。“我们党要团结带领人民有效应对重大挑战、抵御重大风险、克服重大阻力、解决重大矛盾”。</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人间正道是沧桑。</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一路走来，中国共产党都是在艰难困苦中发展壮大的。党的主要创始人之一李大钊曾说，“有时走到艰难险阻的境界，这是全靠雄健的精神才能够冲过去的”。伴随共产党人的奋斗征程，革命精神如火炬，又如明灯，始终照亮前行的道路，激荡起矢志不渝、一往无前的伟大力量。</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艰苦卓绝的井冈山斗争，持续两年多，牺牲的英烈平均每天近60人。两万五千里长征路，平均每300米就有一名红军牺牲。</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不向困难低头，不被挫折压倒，一不怕苦，二不怕死，挺立起革命者的精神脊梁，这正是中国共产党人焕发的“兴国之光”。</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始于红船精神，历经革命战争烽火淬炼的井冈山精神、长征精神、延安精神、太行精神、红岩精神、西柏坡精神，社会主义建设年代锻造的“两弹一星”精神、雷锋精神、铁人精神、焦裕禄精神、红旗渠精神，改革开放新时期迸发的小岗精神、特区精神、载人航天精神、抗洪精神、抗震救灾精神……不断延伸、不断宽阔的这条精神大河，标注起中华民族的精神高地，成为共产党人不断从胜利走向胜利的强大动力。</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站在新的起点，开启新的伟大斗争，今天，我们靠什么来战胜风险挑战，继续创造新的人间奇迹？答案仍是革命精神。</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精神的种子一旦萌芽，就有顶起巨石的力量。</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党的十八大以来，在以习近平同志为核心的党中央坚强领导下，中国共产党和中国人民焕发了新的精气神。以“一个都不能少”的勇毅，深入推进脱贫攻坚战；以逢山开路、遇水架桥的闯劲，坚定不移全面深化改革；以“功成不必在我”的担当，推动经济迈向高质量发展；以“拿起手术刀”自我革命的气魄，“老虎苍蝇一起打”，正风反腐保持高压态势；以“不信蓝天唤不回”的决心，打响污染防治攻坚战……</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在全面从严治党实践中，中国共产党把党的政治建设摆上突出位置，在坚定政治信仰、增强“四个意识”、维护党中央权威和集中统一领导、严明党的政治纪律和政治规矩、加强和规范新形势下党内政治生活、净化党内政治生态、正风肃纪、反腐惩恶等方面取得明显成效。</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唯困难不畏，唯勇气不移，唯志气不堕，唯精神不衰。在党和国家事业的历史性成就和历史性变革背后，隐藏着多少震撼人心的精神图景。</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这是一种舍己为人的奉献。在抗击特大山洪时，当生的机会只有一次，湖南汨罗市三江镇花桥村党总支书记李大元把它留给了别人，村民听到他的最后一句话是“我是村支书，我去。”贵州遵义市“90后”扶贫干部徐梅，她的微信签名“努力到无能为力，坚持到感动自己”，永远触动人们温柔的内心，她年轻的“芳华”定格在25岁，成为崎岖扶贫路上永恒的前行路标……</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这是一种矢志不渝的担当。中国西南，锦屏山隧道中部距离山顶2400多米的地方，厚厚的岩层阻挡了宇宙射线，也阻挡了一支平均不到30岁的团队与外部世界的联系。他们与黑夜相伴，甘做“山底洞人”，寻求在世界暗物质探索领域的“光明”。在中国航天超重训练室，航天员在高速旋转的离心机里承受40秒8倍重力加速度，面部肌肉变形、呼吸困难，甚至意识丧失。20年来，没有一名航天员触碰过暂停按钮。只因为心有使命，他们义无反顾……</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雄关漫道真如铁，而今迈步从头越。”贵州遵义娄山关，当年红军战士在这里浴血奋战，迎来了中国革命的历史性转折。如今，作为黔渝“桥头堡”，这方热土正奋力跻身高铁时代。四川广汉曾经敢为天下先，率先突破人民公社制度，发出农村改革先声。今天，则率先开展“集体资产股份制”改革，为新一轮农村改革破局开路。</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在中国大地上，砥砺于新的伟大斗争，投身于新的革命实践，新时代的壮丽乐章正在奏响。</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精神薪火相传，力量生生不息。97年初心如磐，历史的足音穿越时空、启示未来——“任何困难和障碍物，我们和全国人民一道一定能够加以克服，而使中国的历史任务获得完成。”</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历史只会眷顾奋进者——面对辉煌成就和光明前景，中国共产党人尤须自警自励，防止精神懈怠，将革命进行到底</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位于上海的中共一大会址纪念馆，“作始也简，将毕也钜”的题词苍劲有力，不少参观者驻足凝视。</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2017年10月31日，党的十九大闭幕仅一周，习近平总书记带领中共中央政治局常委来到这里，面对题词，深有感触：“我们党团结带领人民取得了举世瞩目的伟大成就，这值得我们骄傲和自豪。同时，事业发展永无止境，共产党人的初心永远不能改变。唯有不忘初心，方可告慰历史、告慰先辈，方可赢得民心、赢得时代，方可善作善成、一往无前。”</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这番话，饱含对中国共产党由小到大、由弱到强的骄傲与自豪，更在提醒全党保持忧患意识，在新时代不忘初心、牢记使命、永远奋斗。</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“天下之患，莫大于不知其然而然。”最大的风险，是无视风险。最大的危机，是精神懈怠。</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历史是最好的教科书。1945年，就在人们准备欢呼、收获胜利之际，毛泽东却在党的七大上一口气列举了“党内出现悲观心理、疲劳情绪”等17条困难。4年后，解放军百万雄师过大江，毛泽东又以“宜将剩勇追穷寇，不可沽名学霸王”的豪迈诗句，惕厉全军不可骄傲自满、坐失历史机遇，誓将革命进行到底。</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步入新时代，习近平总书记反复强调，要始终保持革命精神，“决不能安于现状、贪图安逸、乐而忘忧”。</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党的十八大以来，中国共产党人正是凭借着“那么一股劲”“一种拼命精神”，解决了许多长期想解决而没有解决的难题，办成了许多过去想办而没有办成的大事。</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当今中国已成为世界第二大经济体、第一大工业国、第一大货物贸易国、第一大外汇储备国、世界经济重要引擎……发展成就璀璨夺目，中国特色社会主义展现出前所未有的光明前景。</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行百里者半九十。“天下稍安，尤须兢慎，若便骄逸，必致丧败”。</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作为县扶贫开发领导小组“双组长”，河北蔚县原县委书记和县长长达一年没有召开过领导小组会议；对上级纪委交办的378件问题线索，蔚县只查结66件……不久前，蔚县原县委书记和县长因为工作作风不实被免职。</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近些年来，有的干部沉湎于过去的成绩、眼前的成果，在骄傲和陶醉中固步自封，意识不到甚至不愿正视繁荣背后的隐忧；有的干部平平安安占位子，忙忙碌碌装样子，疲疲沓沓混日子，尸位素餐，无所作为；有的干部被“利益”二字缚住了手脚，为自己的坛坛罐罐想后路找退路。居功不愿为、懦怯不敢为、无利不想为等消极作风，不仅贻误了发展机遇，更败坏了党风政风。</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逆水行舟用力撑，一篙松劲退千寻。在胜利即将到来之时，也是滚石上山之时，中国共产党人当以怎样的精神状态继续前进？</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习近平总书记用“既充满信心，又如履薄冰”，诠释了自豪而不自满的精神状态，自信而不自负的警醒自觉；用三个“决不能”——“决不能因为胜利而骄傲，决不能因为成就而懈怠，决不能因为困难而退缩”，开出了共产党人精神状态的“负面清单”。</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办好中国的事，关键在党。只有自身过硬，才能挑得起担子、扛得起使命。执政党有什么样的精神状态，一个国家就呈现什么样的状态。</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最为深刻的革命是自我革命，最可宝贵的精神是自我革命的精神。中国共产党的伟大，就在于敢于直面自身存在的突出问题，不断清除一切侵蚀党的健康肌体的病毒，以勇于自我革命精神打造和锤炼自己。</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习近平总书记指出，党的政治建设是一个永恒课题。要把准政治方向，坚持党的政治领导，夯实政治根基，涵养政治生态，防范政治风险，永葆政治本色，提高政治能力，为我们党不断发展壮大、从胜利走向胜利提供重要保证。</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古之立大事者，不惟有超世之才，亦必有坚忍不拔之志”。今年，天津市启动不作为不担当问题专项治理三年行动，1至4月就查处不作为不担当问题290起、问责310人；河南省则“剑指”虚与应付、实不作为等问题。日前，中共中央办公厅印发《关于进一步激励广大干部新时代新担当新作为的意见》，目的就是要让懈怠者受惩戒，让想干事、能干事、干成事的干部有机会有舞台，锻造最硬的打铁人。</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今天，中共一大会址纪念馆所在的“兴业路76号”，97年前却叫作“望志路106号”。从“望志”到“兴业”，见证了中国共产党人从立下救国兴国的志向，到引领民族迈向伟大复兴的伟大历程。</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新时代的“望志”和“兴业”仍在继续，中国共产党人的“赶考”永远在路上，容不得丝毫的精神懈怠，唯有撸起袖子加油干，一张蓝图绘到底。</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做好新时代的答卷人——面对新的征程，中国共产党人必将以铮铮铁骨、青春风貌、英雄气概，创造无愧于时代的新业绩。</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1949年3月23日上午，党中央从西柏坡动身前往北京时，毛泽东说：“进京赶考去，精神不好怎么行呀？”</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69年弹指一挥间，同样在这片神州大地上，新时代的考卷铺陈开来。</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这一代中国共产党人又将以什么样的精神状态迎接新时代的“大考”？</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“时代是出卷人，我们是答卷人，人民是阅卷人。”习近平总书记的回答斩钉截铁：“必须不忘初心、牢记使命、奋发有为，努力创造属于新时代的光辉业绩！”</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东方欲晓，前路迢迢。</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走在新时代的长征路上，我们要有一种奋发有为的铮铮铁骨——</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“时刻准备着：战必用我，用我必胜！”每次交接班，素有“铁军”之称的大庆油田修井107队都会喊出这样的口号，如同一种仪式，一代代传递着“宁可少活20年，拼命也要拿下大油田”的“大庆精神”。</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在“铁人王进喜同志纪念馆”，一位香港教授在留言簿中慨然写道：“如果全中国人都效法铁人精神，那21世纪将是中国人的天下。”</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昨天，血与火的洗礼、苦与痛的奋斗，铸就了中国共产党人特有的钢筋铁骨。今天，历史仍然不会眷顾那些犹豫者、观望者、懈怠者、软弱者，只有发扬革命精神、拿出冲天干劲，才能闯关夺隘、赢得未来。</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走在新时代的长征路上，我们要有一种生机勃勃的青春风貌——</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“革命人永远是年轻。”中国共产党立志千秋伟业，百年恰是风华正茂。</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坐了两天半火车和一天汽车，刚刚大学毕业的李桂芝志愿来到新疆且末县支教，用长达18年的坚守兑现“青春无悔”的誓言。那一年，她22岁。</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为帮助村民脱贫致富，四川美姑县四峨吉村第一书记蒋富安起早摸黑，跋山涉水，一年走烂三双鞋，终因过度劳累猝然离世。那一年，他26岁。</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他们是年轻的共产党人，有一颗充满激情的心。他们用坚守与创新、奋斗与牺牲，实践着先烈所畅想的“以青春之我，创建青春之家庭，青春之国家，青春之民族”。</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当这种精神闪耀在“创客”云集的梦想小镇、春潮激荡的雄安新区、行稳致远的“一带一路”……我们必将造就一个“常思将来”“常敢破格”之“少年中国”，“为世界进文明，为人类造幸福”之“青春中国”。</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走在新时代的长征路上，我们要有一种奉献牺牲的英雄气概——</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百年复兴伟业，多少共产党人英勇献身。新时代仍然是一个英雄辈出的时代。“拼命三郎”廖俊波背石上山，打拼到生命最后一刻；“心有大我”的黄大年呕心沥血，点亮科技报国的明灯；“新愚公”李保国扎根太行，用比山还坚定的意志帮助群众脱贫致富……</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他们，燃烧了自己，照亮了别人。他们，只埋头耕耘，但不参加收获。他们，推动历史车轮滚滚向前，却甘愿湮没在历史的尘埃中。</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这就是民族的脊梁，这就是民族的希望。</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我们为什么会在国歌声中眼含热泪、在人民英雄纪念碑前心潮澎湃？我们为什么会为神舟飞天充满自信、为高铁奔驰无比自豪？我们为什么会在海外撤侨现场、抗震救灾一线喊出“共产党万岁”？因为，革命者、奋斗者的精神力量已经融入血脉，化为我们共同的精神家园。</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精神在，灵魂就在，生机就在，力量就在。展望未来，一个强大的中国，离不开贯注其中的民族之魂；一个强大的执政党，也必将挺立起新的革命精神丰碑。</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让我们用理想信念补足革命精神之钙。</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什么使我们永远保持革命的斗志，在胜利和顺境时不骄傲不急躁，在困难和逆境时不消沉不动摇？问问奋战在脱贫攻坚一线的基层干部，问问党旗前庄严宣誓的新党员，真正的马克思主义者将给予响亮回答：革命理想高于天。理想可以排除私心，信念可以驱散恐惧。始终坚定理想信念，就能练就共产党人的钢筋铁骨，排除万难，一往无前。</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让我们用不变初心厚植革命精神之基。</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中共中央日前追授郑德荣“全国优秀共产党员”称号。这位红色理论家毕生追求、信仰马克思主义，毕生研究、宣传马克思主义。病榻上，老人一度从昏迷中醒来。他叫过家人，叮嘱他们：“告诉我的学生，要不忘初心……”一个政党，如一个人一样，最宝贵的是历尽沧桑，还怀有一颗赤子之心。只有不忘初心，才能坚定不移，为了党和人民的事业奋斗到最后一息。</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让我们用真抓实干锤炼革命精神之魂。</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在辽宁凤城大梨树村万亩果园最高峰，矗立着一座近10米高的“干字碑”，默默述说着老书记毛丰美带领村民30年坚韧不拔、实干苦干的动人故事。毛丰美生前常说：“说一千道一万，不如一个干。”朴实的话语饱含深意：精神是推动实践的力量，实践是磨砺精神的铁砧。实现中国梦，唯有脚踏实地、埋头苦干，干出一番事业，闯出一条新路。</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挺起新时代的精神脊梁，中国共产党人将带领亿万中国人民风雨无阻、高歌行进，创造无愧于时代的新业绩！</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人民日报 》 2018年07月02日   01 版）</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br w:type="page"/>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883" w:firstLineChars="200"/>
        <w:jc w:val="center"/>
        <w:textAlignment w:val="auto"/>
        <w:outlineLvl w:val="9"/>
        <w:rPr>
          <w:rFonts w:hint="eastAsia" w:ascii="方正小标宋简体" w:hAnsi="方正小标宋简体" w:eastAsia="方正小标宋简体" w:cs="方正小标宋简体"/>
          <w:b/>
          <w:bCs/>
          <w:kern w:val="36"/>
          <w:sz w:val="44"/>
          <w:szCs w:val="44"/>
          <w:lang w:val="en-US" w:eastAsia="zh-CN" w:bidi="ar-SA"/>
        </w:rPr>
      </w:pP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jc w:val="center"/>
        <w:textAlignment w:val="auto"/>
        <w:outlineLvl w:val="9"/>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b/>
          <w:bCs/>
          <w:kern w:val="36"/>
          <w:sz w:val="44"/>
          <w:szCs w:val="44"/>
          <w:lang w:val="en-US" w:eastAsia="zh-CN" w:bidi="ar-SA"/>
        </w:rPr>
        <w:t>年轻干部看过来！习近平在关注你们</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近日，习近平主持中共中央政治局会议，审议《关于适应新时代要求大力发现培养选拔优秀年轻干部的意见》，对新时代发现培养选拔优秀年轻干部作了具体工作部署。新华社《学习进行时》原创品牌栏目“讲习所”推出文章，为您梳理习近平对年轻干部的严管厚爱。</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近日，习近平总书记主持召开中共中央政治局会议，审议《关于适应新时代要求大力发现培养选拔优秀年轻干部的意见》。会议释放的选人用人积极信号，对广大年轻干部来说十分重要。</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习近平对年轻干部的重视是一以贯之的。</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“青年干部是党的事业的希望，他们热情高、有闯劲，但也有许多短处。在成长过程中应当扬长避短。”习近平在福建工作时对年轻干部的一番话，至今温暖人心。</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3" w:firstLineChars="200"/>
        <w:jc w:val="both"/>
        <w:textAlignment w:val="auto"/>
        <w:outlineLvl w:val="9"/>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发现培养选拔年轻干部意义重大</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此次会议这样定义发现培养选拔年轻干部的意义：是加强领导班子和干部队伍建设的一项基础性工程，是关系党的事业后继有人和国家长治久安的重大战略任务。</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从“基础性工程”和“重大战略任务”两个表述，可以窥见发现培养选拔优秀年轻干部是国家“强基固本”之策。</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当前，中国特色社会主义进入新时代，新时代召唤时代人才，关键在于建设一支高素质专业化干部队伍，归根到底在于培养选拔一批又一批优秀年轻干部接续奋斗。</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习近平在党的十九大报告中指出，大力发现储备年轻干部，注重在基层一线和困难艰苦的地方培养锻炼年轻干部，源源不断选拔使用经过实践考验的优秀年轻干部。</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此次会议要求各级党委（党组）把年轻干部工作摆上重要议事日程，正是切实落实十九大精神的重要举措，旨在推进年轻干部工作制度化、规范化、常态化。</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会议提出的这个要求非常引人瞩目：要建立以党委（党组）主要负责同志为第一责任人的工作责任制，一级抓一级，一级带一级，逐级负责，层层抓落实，把发现培养选拔年轻干部工作实效作为党建工作考核的重要内容。</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这些举措，动真格、实打实，未来可期。</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3" w:firstLineChars="200"/>
        <w:jc w:val="both"/>
        <w:textAlignment w:val="auto"/>
        <w:outlineLvl w:val="9"/>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好干部标准的时代内涵</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大力发现培养选拔优秀年轻干部，要落实好干部标准。什么是好干部标准？</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2013年6月28日，习近平在全国组织工作会议上指出，好干部的标准，大的方面说，就是德才兼备。同时，好干部的标准又是具体的、历史的。不同历史时期，对干部德才的具体要求有所不同。</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习近平如此阐释，革命战争年代，对党忠诚、英勇善战、不怕牺牲的干部就是好干部。社会主义革命和建设时期，懂政治、懂业务、又红又专的干部就是好干部。改革开放初期，拥护党的十一届三中全会确定的路线方针政策，有知识、懂专业、锐意改革的干部就是好干部。</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此次政治局会议，为新的历史时期年轻干部队伍画了“像”：忠实贯彻习近平新时代中国特色社会主义思想、全心全意为人民服务，适应新使命新任务新要求、经得起风浪考验，数量充足、充满活力的高素质专业化队伍。</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由此可见，好干部标准的时代内涵，是着眼“两个一百年”奋斗目标，着眼推进国家治理体系和治理能力现代化，着眼党的事业后继有人、兴旺发达。</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“好干部要做到信念坚定、为民服务、勤政务实、敢于担当、清正廉洁。”这20个字也应该是年轻干部的人生“座右铭”。</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3"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b/>
          <w:bCs/>
          <w:sz w:val="32"/>
          <w:szCs w:val="32"/>
          <w:lang w:val="en-US" w:eastAsia="zh-CN"/>
        </w:rPr>
        <w:t>如何发现培养选拔年轻干部</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好干部不会自然而然产生。</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“成长为一个好干部，一靠自身努力，二靠组织培养”。习近平强调，从干部自身来讲，个人必须努力，这是干部成长的内因，也是决定性因素。</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关于自身努力，习近平指出，好干部除了要加强学习，还要加强实践。他形象地诠释，“‘耳闻之不如目见之，目见之不如足践之。’知识和经验犹如雄鹰之双翼，只有经风雨、见世面，才能飞得更高、飞得更远。”</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说到组织培养，此次会议明确指出以大力发现培养为基础，以强化实践锻炼为重点，以确保选准用好为根本，以从严管理监督为保障，健全完善年轻干部选拔、培育、管理、使用环环相扣又统筹推进的全链条机制。</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“干部成长是有规律的，年轻干部从参加工作到走向成熟，成长为党和国家的中高级领导干部，需要经过必要的台阶、递进式的历练和培养。”习近平在2013年全国组织工作会议上指出。</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对于年轻干部的培养选拔，习近平多次强调“基层经历”。他要求，对那些看得准、有潜力、有发展前途的年轻干部，要敢于给他们压担子，有计划安排他们去经受锻炼。</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只有扎根至深，才能枝繁叶茂。要让年轻干部在实践中“大事难事看担当，逆境顺境看襟度”。</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同样，要加强对干部经常性的管理监督，形成对干部的严格约束。没有监督的权力必然导致腐败，这是一条铁律。</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“组织上培养干部不容易，要管理好、监督好，让他们始终有如履薄冰、如临深渊的警觉。”习近平语重心长。</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年轻干部成长起来了，培养出来了，关键还是要用。习近平说：“不用，或者用不好，最终等于还是没有好干部。”</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“为政之要，莫先于用人。”选人用人是风向标，选用什么人，就有什么样的干部作风，乃至就是有什么样的党风。</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选人用人是一项非常复杂的工作，严管和厚爱结合、激励和约束并重。科学有效的选人用人机制，将为优秀年轻干部不断涌现提供最有力的保障。</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新的时代需要新的干部，也造就新的干部。习近平对这个群体寄予了殷殷厚望。年轻干部们，就看你们的了！</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（来源：新华网）</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60" w:firstLineChars="200"/>
        <w:jc w:val="both"/>
        <w:textAlignment w:val="auto"/>
        <w:outlineLvl w:val="9"/>
        <w:rPr>
          <w:rFonts w:hint="eastAsia" w:ascii="微软雅黑" w:hAnsi="微软雅黑" w:eastAsia="微软雅黑" w:cs="宋体"/>
          <w:b/>
          <w:bCs/>
          <w:kern w:val="36"/>
          <w:sz w:val="33"/>
          <w:szCs w:val="33"/>
          <w:lang w:val="en-US" w:eastAsia="zh-CN"/>
        </w:rPr>
      </w:pPr>
      <w:r>
        <w:rPr>
          <w:rFonts w:hint="eastAsia" w:ascii="微软雅黑" w:hAnsi="微软雅黑" w:eastAsia="微软雅黑" w:cs="宋体"/>
          <w:b/>
          <w:bCs/>
          <w:kern w:val="36"/>
          <w:sz w:val="33"/>
          <w:szCs w:val="33"/>
          <w:lang w:val="en-US" w:eastAsia="zh-CN"/>
        </w:rPr>
        <w:br w:type="page"/>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60" w:firstLineChars="200"/>
        <w:jc w:val="both"/>
        <w:textAlignment w:val="auto"/>
        <w:outlineLvl w:val="9"/>
        <w:rPr>
          <w:rFonts w:hint="eastAsia" w:ascii="微软雅黑" w:hAnsi="微软雅黑" w:eastAsia="微软雅黑" w:cs="宋体"/>
          <w:b/>
          <w:bCs/>
          <w:kern w:val="36"/>
          <w:sz w:val="33"/>
          <w:szCs w:val="33"/>
          <w:lang w:val="en-US" w:eastAsia="zh-CN"/>
        </w:rPr>
      </w:pP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880" w:firstLineChars="200"/>
        <w:jc w:val="center"/>
        <w:textAlignment w:val="auto"/>
        <w:outlineLvl w:val="9"/>
        <w:rPr>
          <w:rFonts w:hint="eastAsia" w:ascii="方正小标宋简体" w:hAnsi="方正小标宋简体" w:eastAsia="方正小标宋简体" w:cs="方正小标宋简体"/>
          <w:b w:val="0"/>
          <w:bCs w:val="0"/>
          <w:kern w:val="36"/>
          <w:sz w:val="44"/>
          <w:szCs w:val="44"/>
          <w:lang w:val="en-US" w:eastAsia="zh-CN" w:bidi="ar-SA"/>
        </w:rPr>
      </w:pPr>
      <w:r>
        <w:rPr>
          <w:rFonts w:hint="eastAsia" w:ascii="方正小标宋简体" w:hAnsi="方正小标宋简体" w:eastAsia="方正小标宋简体" w:cs="方正小标宋简体"/>
          <w:b w:val="0"/>
          <w:bCs w:val="0"/>
          <w:kern w:val="36"/>
          <w:sz w:val="44"/>
          <w:szCs w:val="44"/>
          <w:lang w:val="en-US" w:eastAsia="zh-CN" w:bidi="ar-SA"/>
        </w:rPr>
        <w:t>习近平谈初心</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仲夏时节，又到“七一”。上海市兴业路上的中共一大会址门前，等待参观的观众排起长队。中共十九大之后，习近平总书记就带领新一届中央政治局常委瞻仰党的一大会址和浙江嘉兴南湖红船，寻找中国共产党的初心。他强调，事业发展永无止境，共产党人的初心永远不能改变。唯有不忘初心，方可告慰历史、告慰先辈，方可赢得民心、赢得时代，方可善作善成、一往无前。</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这个初心是什么？</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在2016年7月1日举行的庆祝中国共产党成立95周年大会上，习近平首提初心，并就不忘初心、继续前进提出8个方面要求。在中共十九大上，习近平提出“中国共产党人的初心和使命，就是为中国人民谋幸福，为中华民族谋复兴。”在中国共产党与世界政党高层对话会上，习近平强调“中国共产党所做的一切，就是为中国人民谋幸福、为中华民族谋复兴、为人类谋和平与发展。”今年4月，在人民大会堂会见联合国秘书长古特雷斯时，习近平进一步提出“我们所做的一切都是为人民谋幸福，为民族谋复兴，为世界谋大同”。</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除此之外，习近平在许多场合都谈到和阐释“初心”。本报回顾习近平重要讲话，从中国共产党的宗旨、中共党员的本色、党的建设、军队建设、多党合作、外交和国际合作等方面进行了梳理。</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3" w:firstLineChars="200"/>
        <w:jc w:val="both"/>
        <w:textAlignment w:val="auto"/>
        <w:outlineLvl w:val="9"/>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谈中国共产党</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★永远保持建党时中国共产党人的奋斗精神，永远保持对人民的赤子之心</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我们党已经走过了95年的历程，但我们要永远保持建党时中国共产党人的奋斗精神，永远保持对人民的赤子之心。一切向前走，都不能忘记走过的路；走得再远、走到再光辉的未来，也不能忘记走过的过去，不能忘记为什么出发。面向未来，面对挑战，全党同志一定要不忘初心、继续前进。</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——2016年7月1日，在庆祝中国共产党成立95周年大会上的讲话</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★中国共产党人的初心和使命，就是为中国人民谋幸福，为中华民族谋复兴</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不忘初心，方得始终。中国共产党人的初心和使命，就是为中国人民谋幸福，为中华民族谋复兴。这个初心和使命是激励中国共产党人不断前进的根本动力。全党同志一定要永远与人民同呼吸、共命运、心连心，永远把人民对美好生活的向往作为奋斗目标，以永不懈怠的精神状态和一往无前的奋斗姿态，继续朝着实现中华民族伟大复兴的宏伟目标奋勇前进。</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——2017年10月18日，在中国共产党第十九次全国代表大会上的报告</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★唯有不忘初心，方可善作善成、一往无前</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其作始也简，其将毕也必巨。”96年来，我们党团结带领人民取得了举世瞩目的伟大成就，这值得我们骄傲和自豪。同时，事业发展永无止境，共产党人的初心永远不能改变。唯有不忘初心，方可告慰历史、告慰先辈，方可赢得民心、赢得时代，方可善作善成、一往无前。</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——2017年10月31日，在瞻仰中共一大会址和浙江嘉兴南湖红船后强调</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3" w:firstLineChars="200"/>
        <w:jc w:val="both"/>
        <w:textAlignment w:val="auto"/>
        <w:outlineLvl w:val="9"/>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谈中共党员</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★共产党人没有自己的私人利益</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我们一定要保持共产党人的本色。共产党人没有自己的私人利益，追求的是共产主义远大理想和中国特色社会主义共同理想，追求的是中华民族伟大复兴。不能走着走着就变了味，要不忘初心、继续前进。</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——2016年8月，在青海调研时指出</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★学习刘华清同志恪守信仰、不忘初心的不懈追求</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我们纪念刘华清同志，就是要学习他恪守信仰、不忘初心的不懈追求。刘华清同志始终以党和人民事业为重，实现民族独立、人民解放和国家富强、人民幸福是他一生追求的目标。</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——2016年9月28日，在纪念刘华清同志诞辰100周年座谈会上的讲话</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★学习朱德同志追求真理、不忘初心的坚定信念</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我们纪念朱德同志，就是要学习他追求真理、不忘初心的坚定信念。朱德同志经历过旧民主主义革命的失败，从切身体验中认识到，旧的道路走不通了，只有马克思主义才是解决中国问题的真理。</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——2016年11月29日，在纪念朱德同志诞辰130周年座谈会上的讲话</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★学习廖俊波同志不忘初心、扎实工作</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廖俊波同志任职期间，牢记党的嘱托，尽心尽责，带领当地干部群众扑下身子、苦干实干，以实际行动体现了对党忠诚、心系群众、忘我工作、无私奉献的优秀品质，无愧于“全国优秀县委书记”的称号。广大党员、干部要向廖俊波同志学习，不忘初心、扎实工作、廉洁奉公，身体力行把党的方针政策落实到基层和群众中去，真心实意为人民造福。</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——2017年4月，对廖俊波同志先进事迹作出重要指示强调</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★周恩来同志是中国共产党不忘初心的一个生动缩影</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周恩来同志半个多世纪奋斗的人生历程是中国共产党不忘初心、牢记使命历史的一个生动缩影，是新中国孕育、诞生、成长和取得崇高国际威望历史的一个生动缩影，是中国人民在自己选择的革命和建设道路上艰辛探索、不断开拓、凯歌行进历史的一个生动缩影。</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——2018年3月1日，在纪念周恩来同志诞辰120周年座谈会上的讲话</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3"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b/>
          <w:bCs/>
          <w:sz w:val="32"/>
          <w:szCs w:val="32"/>
          <w:lang w:val="en-US" w:eastAsia="zh-CN"/>
        </w:rPr>
        <w:t>谈党的建设</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★高级干部必须率先垂范、以上率下，为全党全社会作出示范</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新形势下加强和规范党内政治生活，重点是各级领导机关和领导干部，关键是高级干部特别是中央委员会、中央政治局、中央政治局常务委员会的组成人员，高级干部特别是中央领导层组成人员必须以身作则，模范遵守党章党规，严守党的政治纪律和政治规矩，坚持不忘初心、继续前进，坚持率先垂范、以上率下，为全党全社会作出示范。</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——2016年，关于《关于新形势下党内政治生活的若干准则》和《中国共产党党内监督条例》的说明</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★不忘初心，牢记使命，首先要从中央政治局的同志做起</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不忘初心，牢记使命，首先要从中央政治局的同志做起。职位越高越要忠于人民，全心全意为人民服务。只有敬畏法律、敬畏纪律，自觉管住自己，在廉洁自律上作出表率，才能担起肩上的重任。</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——2017年12月，主持中共中央政治局民主生活会时强调</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★实现乡村振兴，基层党组织必须坚强，党员队伍必须过硬</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办好农村的事情，实现乡村振兴，基层党组织必须坚强，党员队伍必须过硬。希望你们不忘初心、牢记使命，传承好红色基因，发挥好党组织战斗堡垒作用和党员先锋模范作用，同乡亲们一道，再接再厉、苦干实干，结合自身实际，发挥自身优势，努力建设富裕、文明、宜居的美丽乡村，让乡亲们的生活越来越红火。</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——2018年，回信勉励浙江宁波余姚横坎头村全体党员</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3" w:firstLineChars="200"/>
        <w:jc w:val="both"/>
        <w:textAlignment w:val="auto"/>
        <w:outlineLvl w:val="9"/>
        <w:rPr>
          <w:rFonts w:hint="eastAsia" w:ascii="仿宋" w:hAnsi="仿宋" w:eastAsia="仿宋" w:cs="仿宋"/>
          <w:b/>
          <w:bCs/>
          <w:sz w:val="32"/>
          <w:szCs w:val="32"/>
          <w:lang w:val="en-US" w:eastAsia="zh-CN"/>
        </w:rPr>
      </w:pPr>
      <w:bookmarkStart w:id="0" w:name="_GoBack"/>
      <w:bookmarkEnd w:id="0"/>
      <w:r>
        <w:rPr>
          <w:rFonts w:hint="eastAsia" w:ascii="仿宋" w:hAnsi="仿宋" w:eastAsia="仿宋" w:cs="仿宋"/>
          <w:b/>
          <w:bCs/>
          <w:sz w:val="32"/>
          <w:szCs w:val="32"/>
          <w:lang w:val="en-US" w:eastAsia="zh-CN"/>
        </w:rPr>
        <w:t>谈军队建设</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★坚定不移走中国特色强军之路</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站在新的历史起点上，我们更加深切地感受到，中华民族走出苦难、中国人民实现解放，有赖于一支英雄的人民军队；中华民族实现伟大复兴，中国人民实现更加美好生活，必须加快把人民军队建设成为世界一流军队。我们要不忘初心、继续前进，坚定不移走中国特色强军之路，把强军事业不断推向前进。</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——2017年8月1日，在庆祝中国人民解放军建军90周年大会上的讲话</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3" w:firstLineChars="200"/>
        <w:jc w:val="both"/>
        <w:textAlignment w:val="auto"/>
        <w:outlineLvl w:val="9"/>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谈多党合作</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★中国共产党历来高度重视多党合作</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中国共产党历来高度重视多党合作。我们应该不忘多党合作建立之初心，坚定不移走中国特色社会主义政治发展道路，把我国社会主义政党制度坚持好、发展好、完善好。</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——2018年3月4日，在看望参加政协会议的民盟致公党无党派人士侨联界委员时强调</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★希望各民主党派始终不忘多党合作初心</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希望各民主党派始终不忘多党合作初心，坚持同中国共产党长期共存、互相监督、肝胆相照、荣辱与共，为实现中华民族伟大复兴的中国梦共同奋斗。</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——2016年8月16日，在党外人士座谈会上指出</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3" w:firstLineChars="200"/>
        <w:jc w:val="both"/>
        <w:textAlignment w:val="auto"/>
        <w:outlineLvl w:val="9"/>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谈外交</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★中越传统友谊就是初心</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发展中越关系同样要不忘初心、牢记使命。这个初心，就是两党两国老一辈领导人亲手缔造和精心培育的中越传统友谊；这个使命，就是我们两党共同拥有的理想信念和肩负的历史担当。</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——2017年10月30日，会见越共中央总书记特使时强调</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★永远铭记中老两国老一辈领导人友好交往的传统历史</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我们要永远铭记两国老一辈领导人友好交往的传统历史，继续肝胆相照，不忘初心，秉承传统友谊，弘扬革命传统，为中老友好事业不断贡献力量。</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——2017年11月14日，会见老挝奔舍那家族友人</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★维护好、巩固好、发展好中朝关系</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中国党和政府高度重视中朝友好合作关系，维护好、巩固好、发展好中朝关系始终是中国党和政府坚定不移的方针。我们愿同朝鲜同志一道，不忘初心，携手前进，推动中朝关系长期健康稳定发展，造福两国和两国人民，为地区和平稳定发展作出新的贡献。</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——2018年3月，同金正恩举行会谈时强调</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3" w:firstLineChars="200"/>
        <w:jc w:val="both"/>
        <w:textAlignment w:val="auto"/>
        <w:outlineLvl w:val="9"/>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谈国际合作</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★中国共产党所做的一切，就是为中国人民谋幸福、为中华民族谋复兴、为人类谋和平与发展</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中国共产党所做的一切，就是为中国人民谋幸福、为中华民族谋复兴、为人类谋和平与发展。我们要把自己的事情做好，这本身就是对构建人类命运共同体的贡献。我们也要通过推动中国发展给世界创造更多机遇，通过深化自身实践探索人类社会发展规律并同世界各国分享。</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——2017年12月1日，在中国共产党与世界政党高层对话会上的主旨讲话</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★我们所做的一切都是为人民谋幸福，为民族谋复兴，为世界谋大同</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我们所做的一切都是为人民谋幸福，为民族谋复兴，为世界谋大同。中国倡导并推进“一带一路”，目的也是谋求各国发展战略对接，形成共同发展势头，增强对美好未来的信心。</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——2018年4月8日，在人民大会堂会见联合国秘书长古特雷斯时指出</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★不忘初心，在开放中实现亚太新一轮大发展</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我们应该不忘初心，深入推进贸易和投资自由化便利化，构建开放型经济，维护和加强多边贸易体制，引导经济全球化再平衡。要按照商定的路线图，坚定推进亚太自由贸易区建设，在开放中实现亚太新一轮大发展。</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——2017年11月11日，在亚太经合组织第二十五次领导人非正式会议上的讲话</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★愿同各方一道，为维护世界和平稳定作贡献</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上海合作组织是顺应时代发展潮流、符合各国共同利益的事业。我们愿同各方一道，不忘初心，携手前进，推动上海合作组织实现新发展，构建更加紧密的命运共同体，为维护世界和平稳定、促进人类发展繁荣作出新的更大贡献。</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——2018年6月10日，主持上海合作组织青岛峰会小范围会谈时强调</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3" w:firstLineChars="200"/>
        <w:jc w:val="both"/>
        <w:textAlignment w:val="auto"/>
        <w:outlineLvl w:val="9"/>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谈其他方面</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★经济特区要不忘初心、牢记使命</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新形势、新任务、新挑战，赋予经济特区新的历史使命，经济特区要不忘初心、牢记使命，在伟大斗争、伟大工程、伟大事业、伟大梦想中寻找新的方位，把握好新的战略定位。</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——2018年4月13日，在庆祝海南建省办经济特区30周年大会上的讲话</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★科技创新要不忘初心、与时俱进</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科技创新、科学普及是实现创新发展的两翼。希望你们以建馆百年为新起点，不忘初心、与时俱进，以提高全民科学素质为己任，以真诚服务青少年为重点，更好发挥地学研究基地、科普殿堂的作用，努力把中国地质博物馆办得更好、更有特色，为建设世界科技强国、实现中华民族伟大复兴的中国梦再立新功。</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——2016年7月，致信祝贺中国地质博物馆建馆100周年</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★实行“一国两制”的初心不会改变</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20年间，“一国两制”在香港的实践，就像一棵幼苗，在风雨中茁壮成长，结出了累累硕果。相信自己、相信香港、相信国家，我们实行“一国两制”的初心不会改变，决心不会动摇，要以“长风破浪会有时，直挂云帆济沧海”的信心，以“千淘万漉虽辛苦，吹尽狂沙始到金”的恒心，推动“一国两制”在香港的实践取得更大成就。</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——2017年6月30日，出席香港特别行政区政府欢迎晚宴并发表重要讲话强调</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★广大团员青年坚定跟党走，就是初心</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共青团是党的助手和后备军，要始终保持先进性，广大团员青年坚定跟党走，就是初心。不忘这个初心，是我国广大青年的政治选择，也是我国广大青年的人生航向。</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——2017年5月3日，在中国政法大学考察时强调</w:t>
      </w:r>
    </w:p>
    <w:p>
      <w:pPr>
        <w:keepNext w:val="0"/>
        <w:keepLines w:val="0"/>
        <w:pageBreakBefore w:val="0"/>
        <w:widowControl w:val="0"/>
        <w:kinsoku/>
        <w:wordWrap/>
        <w:overflowPunct/>
        <w:topLinePunct w:val="0"/>
        <w:autoSpaceDE/>
        <w:autoSpaceDN/>
        <w:bidi w:val="0"/>
        <w:adjustRightInd/>
        <w:snapToGrid/>
        <w:spacing w:before="157" w:beforeLines="50" w:line="51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（来源： 人民日报海外版）</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楷体">
    <w:panose1 w:val="02010609060101010101"/>
    <w:charset w:val="86"/>
    <w:family w:val="auto"/>
    <w:pitch w:val="default"/>
    <w:sig w:usb0="800002BF" w:usb1="38CF7CFA" w:usb2="00000016" w:usb3="00000000" w:csb0="00040001" w:csb1="00000000"/>
  </w:font>
  <w:font w:name="方正隶书简体">
    <w:panose1 w:val="02010601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De54oUAgAAEwQAAA4AAABkcnMvZTJvRG9jLnhtbK1TTY7TMBTeI3EH&#10;y3uatBWjqmo6KjMqQqqYkQpi7Tp2Y8n2s2y3STkA3IAVG/acq+eYZ6fpIGCF2Dhf/P6/93lx2xlN&#10;jsIHBbai41FJibAcamX3Ff34Yf1qRkmIzNZMgxUVPYlAb5cvXyxaNxcTaEDXwhNMYsO8dRVtYnTz&#10;ogi8EYaFEThh0SjBGxbx1++L2rMWsxtdTMrypmjB184DFyHg7X1vpMucX0rB44OUQUSiK4q9xXz6&#10;fO7SWSwXbL73zDWKX9pg/9CFYcpi0WuqexYZOXj1RyqjuIcAMo44mAKkVFzkGXCacfnbNNuGOZFn&#10;QXKCu9IU/l9a/v746ImqKzqlxDKDKzp/+3r+/vP84wuZJnpaF+botXXoF7s30OGah/uAl2nqTnqT&#10;vjgPQTsSfbqSK7pIeAqaTWazEk0cbcMP5i+ew50P8a0AQxKoqMftZVLZcRNi7zq4pGoW1krrvEFt&#10;SVvRm+nrMgdcLZhcW6yRhuibTSh2u+4y2Q7qEw7moVdGcHytsPiGhfjIPEoBG0Z5xwc8pAYsAhdE&#10;SQP+89/ukz9uCK2UtCitilrUPiX6ncXNJRUOwA9gNwB7MHeAWh3js3E8QwzwUQ9QejCfUPOrVANN&#10;zHKsVNE4wLvYyxvfDBerVXY6OK/2TR+AunMsbuzW8VQmERnc6hCRzMxxIqhn5cIbKi9v6fJKkrR/&#10;/c9ez295+QR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wN7nihQCAAATBAAADgAAAAAAAAAB&#10;ACAAAAAfAQAAZHJzL2Uyb0RvYy54bWxQSwUGAAAAAAYABgBZAQAApQUAAAAA&#10;">
              <v:fill on="f" focussize="0,0"/>
              <v:stroke on="f" weight="0.5pt"/>
              <v:imagedata o:title=""/>
              <o:lock v:ext="edit" aspectratio="f"/>
              <v:textbox inset="0mm,0mm,0mm,0mm" style="mso-fit-shape-to-text:t;">
                <w:txbxContent>
                  <w:p>
                    <w:pPr>
                      <w:pStyle w:val="5"/>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attachedTemplate r:id="rId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CB335C6"/>
    <w:rsid w:val="00FE002E"/>
    <w:rsid w:val="055D7F43"/>
    <w:rsid w:val="063D7596"/>
    <w:rsid w:val="0CB335C6"/>
    <w:rsid w:val="12635A6C"/>
    <w:rsid w:val="216311CE"/>
    <w:rsid w:val="242D3FC1"/>
    <w:rsid w:val="2A836A71"/>
    <w:rsid w:val="32E019DE"/>
    <w:rsid w:val="37214253"/>
    <w:rsid w:val="37ED4D4E"/>
    <w:rsid w:val="3C412040"/>
    <w:rsid w:val="3D765569"/>
    <w:rsid w:val="3E243A99"/>
    <w:rsid w:val="3E65617B"/>
    <w:rsid w:val="47E52BA5"/>
    <w:rsid w:val="48763B35"/>
    <w:rsid w:val="495A7F1F"/>
    <w:rsid w:val="4C715F3B"/>
    <w:rsid w:val="4DF8592A"/>
    <w:rsid w:val="4F010944"/>
    <w:rsid w:val="553F56A6"/>
    <w:rsid w:val="5AA36557"/>
    <w:rsid w:val="5C9D0730"/>
    <w:rsid w:val="5CCC024F"/>
    <w:rsid w:val="5E262DCD"/>
    <w:rsid w:val="6D535020"/>
    <w:rsid w:val="6D7368D9"/>
    <w:rsid w:val="71055BB6"/>
    <w:rsid w:val="73222F71"/>
    <w:rsid w:val="7C9D0A6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kern w:val="0"/>
      <w:sz w:val="36"/>
      <w:szCs w:val="36"/>
      <w:lang w:val="en-US" w:eastAsia="zh-CN" w:bidi="ar"/>
    </w:rPr>
  </w:style>
  <w:style w:type="paragraph" w:styleId="4">
    <w:name w:val="heading 3"/>
    <w:basedOn w:val="1"/>
    <w:next w:val="1"/>
    <w:semiHidden/>
    <w:unhideWhenUsed/>
    <w:qFormat/>
    <w:uiPriority w:val="0"/>
    <w:pPr>
      <w:spacing w:before="0" w:beforeAutospacing="1" w:after="0" w:afterAutospacing="1"/>
      <w:jc w:val="left"/>
    </w:pPr>
    <w:rPr>
      <w:rFonts w:hint="eastAsia" w:ascii="宋体" w:hAnsi="宋体" w:eastAsia="宋体" w:cs="宋体"/>
      <w:b/>
      <w:kern w:val="0"/>
      <w:sz w:val="27"/>
      <w:szCs w:val="27"/>
      <w:lang w:val="en-US" w:eastAsia="zh-CN" w:bidi="ar"/>
    </w:rPr>
  </w:style>
  <w:style w:type="character" w:default="1" w:styleId="7">
    <w:name w:val="Default Paragraph Font"/>
    <w:semiHidden/>
    <w:qFormat/>
    <w:uiPriority w:val="0"/>
  </w:style>
  <w:style w:type="table" w:default="1" w:styleId="9">
    <w:name w:val="Normal Table"/>
    <w:semiHidden/>
    <w:qFormat/>
    <w:uiPriority w:val="0"/>
    <w:tblPr>
      <w:tblLayout w:type="fixed"/>
      <w:tblCellMar>
        <w:top w:w="0" w:type="dxa"/>
        <w:left w:w="108" w:type="dxa"/>
        <w:bottom w:w="0" w:type="dxa"/>
        <w:right w:w="108" w:type="dxa"/>
      </w:tblCellMar>
    </w:tbl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8">
    <w:name w:val="Hyperlink"/>
    <w:basedOn w:val="7"/>
    <w:qFormat/>
    <w:uiPriority w:val="0"/>
    <w:rPr>
      <w:color w:val="0000FF"/>
      <w:u w:val="singl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dministrator\Application%20Data\Kingsoft\wps\addons\pool\win-i386\knewfileruby_1.0.0.10\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0.docx</Template>
  <Pages>1</Pages>
  <Words>0</Words>
  <Characters>0</Characters>
  <Lines>0</Lines>
  <Paragraphs>0</Paragraphs>
  <TotalTime>15</TotalTime>
  <ScaleCrop>false</ScaleCrop>
  <LinksUpToDate>false</LinksUpToDate>
  <CharactersWithSpaces>0</CharactersWithSpaces>
  <Application>WPS Office_10.1.0.7400_F1E327BC-269C-435d-A152-05C5408002CA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2018-06-06T07:42:00Z</dcterms:created>
  <dc:creator>Administrator</dc:creator>
  <cp:lastModifiedBy>miaoguanqun</cp:lastModifiedBy>
  <dcterms:modified xsi:type="dcterms:W3CDTF">2018-07-04T12:21:25Z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2052-10.1.0.7400</vt:lpwstr>
  </property>
  <property fmtid="{D5CDD505-2E9C-101B-9397-08002B2CF9AE}" pid="3" name="KSORubyTemplateID" linkTarget="0">
    <vt:lpwstr>6</vt:lpwstr>
  </property>
</Properties>
</file>