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15AF9" w:rsidRPr="00215AF9" w:rsidRDefault="00215AF9" w:rsidP="00215AF9">
      <w:pPr>
        <w:widowControl/>
        <w:shd w:val="clear" w:color="auto" w:fill="FFFFFF"/>
        <w:spacing w:line="675" w:lineRule="atLeast"/>
        <w:jc w:val="center"/>
        <w:outlineLvl w:val="2"/>
        <w:rPr>
          <w:rFonts w:ascii="方正小标宋简体" w:eastAsia="方正小标宋简体" w:hAnsi="微软雅黑" w:cs="宋体" w:hint="eastAsia"/>
          <w:color w:val="333333"/>
          <w:kern w:val="0"/>
          <w:sz w:val="36"/>
          <w:szCs w:val="36"/>
        </w:rPr>
      </w:pPr>
      <w:r w:rsidRPr="00215AF9">
        <w:rPr>
          <w:rFonts w:ascii="方正小标宋简体" w:eastAsia="方正小标宋简体" w:hAnsi="微软雅黑" w:cs="宋体" w:hint="eastAsia"/>
          <w:color w:val="333333"/>
          <w:kern w:val="0"/>
          <w:sz w:val="36"/>
          <w:szCs w:val="36"/>
        </w:rPr>
        <w:t>关于组织申报2019年度山东省重点研发计划（公益性科技攻关类）项目的通知</w:t>
      </w:r>
    </w:p>
    <w:p w:rsidR="00215AF9" w:rsidRPr="00215AF9" w:rsidRDefault="00215AF9" w:rsidP="00215AF9">
      <w:pPr>
        <w:pStyle w:val="a3"/>
        <w:shd w:val="clear" w:color="auto" w:fill="FFFFFF"/>
        <w:snapToGrid w:val="0"/>
        <w:spacing w:before="0" w:beforeAutospacing="0" w:after="0" w:afterAutospacing="0" w:line="520" w:lineRule="exact"/>
        <w:jc w:val="both"/>
        <w:rPr>
          <w:rFonts w:ascii="仿宋" w:eastAsia="仿宋" w:hAnsi="仿宋"/>
          <w:color w:val="333333"/>
          <w:sz w:val="28"/>
          <w:szCs w:val="28"/>
        </w:rPr>
      </w:pPr>
      <w:r w:rsidRPr="00215AF9">
        <w:rPr>
          <w:rFonts w:ascii="仿宋" w:eastAsia="仿宋" w:hAnsi="仿宋" w:hint="eastAsia"/>
          <w:color w:val="333333"/>
          <w:sz w:val="28"/>
          <w:szCs w:val="28"/>
        </w:rPr>
        <w:t>省直有关部门、有关部属高校，各市科技局、国家高新区管委</w:t>
      </w:r>
      <w:bookmarkStart w:id="0" w:name="_GoBack"/>
      <w:bookmarkEnd w:id="0"/>
      <w:r w:rsidRPr="00215AF9">
        <w:rPr>
          <w:rFonts w:ascii="仿宋" w:eastAsia="仿宋" w:hAnsi="仿宋" w:hint="eastAsia"/>
          <w:color w:val="333333"/>
          <w:sz w:val="28"/>
          <w:szCs w:val="28"/>
        </w:rPr>
        <w:t>会：</w:t>
      </w:r>
    </w:p>
    <w:p w:rsidR="00215AF9" w:rsidRPr="00215AF9" w:rsidRDefault="00215AF9" w:rsidP="00215AF9">
      <w:pPr>
        <w:pStyle w:val="a3"/>
        <w:shd w:val="clear" w:color="auto" w:fill="FFFFFF"/>
        <w:snapToGrid w:val="0"/>
        <w:spacing w:before="0" w:beforeAutospacing="0" w:after="0" w:afterAutospacing="0" w:line="520" w:lineRule="exact"/>
        <w:ind w:firstLine="480"/>
        <w:jc w:val="both"/>
        <w:rPr>
          <w:rFonts w:ascii="仿宋" w:eastAsia="仿宋" w:hAnsi="仿宋" w:hint="eastAsia"/>
          <w:color w:val="333333"/>
          <w:sz w:val="28"/>
          <w:szCs w:val="28"/>
        </w:rPr>
      </w:pPr>
      <w:r w:rsidRPr="00215AF9">
        <w:rPr>
          <w:rFonts w:ascii="仿宋" w:eastAsia="仿宋" w:hAnsi="仿宋" w:hint="eastAsia"/>
          <w:color w:val="333333"/>
          <w:sz w:val="28"/>
          <w:szCs w:val="28"/>
        </w:rPr>
        <w:t>根据省重点研发计划管理有关要求，现就2019年山东省重点研发计划（公益性科技攻关类）项目申报有关事项通知如下：</w:t>
      </w:r>
    </w:p>
    <w:p w:rsidR="00215AF9" w:rsidRPr="00215AF9" w:rsidRDefault="00215AF9" w:rsidP="00215AF9">
      <w:pPr>
        <w:pStyle w:val="a3"/>
        <w:shd w:val="clear" w:color="auto" w:fill="FFFFFF"/>
        <w:snapToGrid w:val="0"/>
        <w:spacing w:before="0" w:beforeAutospacing="0" w:after="0" w:afterAutospacing="0" w:line="520" w:lineRule="exact"/>
        <w:ind w:firstLine="480"/>
        <w:jc w:val="both"/>
        <w:rPr>
          <w:rFonts w:ascii="仿宋" w:eastAsia="仿宋" w:hAnsi="仿宋" w:hint="eastAsia"/>
          <w:color w:val="333333"/>
          <w:sz w:val="28"/>
          <w:szCs w:val="28"/>
        </w:rPr>
      </w:pPr>
      <w:r w:rsidRPr="00215AF9">
        <w:rPr>
          <w:rFonts w:ascii="仿宋" w:eastAsia="仿宋" w:hAnsi="仿宋" w:hint="eastAsia"/>
          <w:color w:val="333333"/>
          <w:sz w:val="28"/>
          <w:szCs w:val="28"/>
        </w:rPr>
        <w:t xml:space="preserve">一、申报说明　</w:t>
      </w:r>
    </w:p>
    <w:p w:rsidR="00215AF9" w:rsidRPr="00215AF9" w:rsidRDefault="00215AF9" w:rsidP="00215AF9">
      <w:pPr>
        <w:pStyle w:val="a3"/>
        <w:shd w:val="clear" w:color="auto" w:fill="FFFFFF"/>
        <w:snapToGrid w:val="0"/>
        <w:spacing w:before="0" w:beforeAutospacing="0" w:after="0" w:afterAutospacing="0" w:line="520" w:lineRule="exact"/>
        <w:ind w:firstLine="480"/>
        <w:jc w:val="both"/>
        <w:rPr>
          <w:rFonts w:ascii="仿宋" w:eastAsia="仿宋" w:hAnsi="仿宋" w:hint="eastAsia"/>
          <w:color w:val="333333"/>
          <w:sz w:val="28"/>
          <w:szCs w:val="28"/>
        </w:rPr>
      </w:pPr>
      <w:r w:rsidRPr="00215AF9">
        <w:rPr>
          <w:rFonts w:ascii="仿宋" w:eastAsia="仿宋" w:hAnsi="仿宋" w:hint="eastAsia"/>
          <w:color w:val="333333"/>
          <w:sz w:val="28"/>
          <w:szCs w:val="28"/>
        </w:rPr>
        <w:t>1、申报单位为山东省境内注册、具有独立法人资格的高等学校、科研院所和新型研发机构，项目负责人须是项目申报单位的正式在职人员或聘期能覆盖项目执行期的人员。</w:t>
      </w:r>
    </w:p>
    <w:p w:rsidR="00215AF9" w:rsidRPr="00215AF9" w:rsidRDefault="00215AF9" w:rsidP="00215AF9">
      <w:pPr>
        <w:pStyle w:val="a3"/>
        <w:shd w:val="clear" w:color="auto" w:fill="FFFFFF"/>
        <w:snapToGrid w:val="0"/>
        <w:spacing w:before="0" w:beforeAutospacing="0" w:after="0" w:afterAutospacing="0" w:line="520" w:lineRule="exact"/>
        <w:ind w:firstLine="480"/>
        <w:jc w:val="both"/>
        <w:rPr>
          <w:rFonts w:ascii="仿宋" w:eastAsia="仿宋" w:hAnsi="仿宋" w:hint="eastAsia"/>
          <w:color w:val="333333"/>
          <w:sz w:val="28"/>
          <w:szCs w:val="28"/>
        </w:rPr>
      </w:pPr>
      <w:r w:rsidRPr="00215AF9">
        <w:rPr>
          <w:rFonts w:ascii="仿宋" w:eastAsia="仿宋" w:hAnsi="仿宋" w:hint="eastAsia"/>
          <w:color w:val="333333"/>
          <w:sz w:val="28"/>
          <w:szCs w:val="28"/>
        </w:rPr>
        <w:t>2、项目研究方向符合《山东省“十三五”科技创新规划》要求，鼓励行业共性、民生公益、可持续发展关键技术研究，重点支持企业科技特派员与派驻企业联合开展协同攻关项目。</w:t>
      </w:r>
    </w:p>
    <w:p w:rsidR="00215AF9" w:rsidRPr="00215AF9" w:rsidRDefault="00215AF9" w:rsidP="00215AF9">
      <w:pPr>
        <w:pStyle w:val="a3"/>
        <w:shd w:val="clear" w:color="auto" w:fill="FFFFFF"/>
        <w:snapToGrid w:val="0"/>
        <w:spacing w:before="0" w:beforeAutospacing="0" w:after="0" w:afterAutospacing="0" w:line="520" w:lineRule="exact"/>
        <w:ind w:firstLine="480"/>
        <w:jc w:val="both"/>
        <w:rPr>
          <w:rFonts w:ascii="仿宋" w:eastAsia="仿宋" w:hAnsi="仿宋" w:hint="eastAsia"/>
          <w:color w:val="333333"/>
          <w:sz w:val="28"/>
          <w:szCs w:val="28"/>
        </w:rPr>
      </w:pPr>
      <w:r w:rsidRPr="00215AF9">
        <w:rPr>
          <w:rFonts w:ascii="仿宋" w:eastAsia="仿宋" w:hAnsi="仿宋" w:hint="eastAsia"/>
          <w:color w:val="333333"/>
          <w:sz w:val="28"/>
          <w:szCs w:val="28"/>
        </w:rPr>
        <w:t>3、同一单位以及关联单位不得将内容相同或相近的研发项目同时申报不同省科技计划。同一项目负责人在同</w:t>
      </w:r>
      <w:proofErr w:type="gramStart"/>
      <w:r w:rsidRPr="00215AF9">
        <w:rPr>
          <w:rFonts w:ascii="仿宋" w:eastAsia="仿宋" w:hAnsi="仿宋" w:hint="eastAsia"/>
          <w:color w:val="333333"/>
          <w:sz w:val="28"/>
          <w:szCs w:val="28"/>
        </w:rPr>
        <w:t>一</w:t>
      </w:r>
      <w:proofErr w:type="gramEnd"/>
      <w:r w:rsidRPr="00215AF9">
        <w:rPr>
          <w:rFonts w:ascii="仿宋" w:eastAsia="仿宋" w:hAnsi="仿宋" w:hint="eastAsia"/>
          <w:color w:val="333333"/>
          <w:sz w:val="28"/>
          <w:szCs w:val="28"/>
        </w:rPr>
        <w:t>年度只能申报1项省科技计划项目，有省重点研发计划在</w:t>
      </w:r>
      <w:proofErr w:type="gramStart"/>
      <w:r w:rsidRPr="00215AF9">
        <w:rPr>
          <w:rFonts w:ascii="仿宋" w:eastAsia="仿宋" w:hAnsi="仿宋" w:hint="eastAsia"/>
          <w:color w:val="333333"/>
          <w:sz w:val="28"/>
          <w:szCs w:val="28"/>
        </w:rPr>
        <w:t>研</w:t>
      </w:r>
      <w:proofErr w:type="gramEnd"/>
      <w:r w:rsidRPr="00215AF9">
        <w:rPr>
          <w:rFonts w:ascii="仿宋" w:eastAsia="仿宋" w:hAnsi="仿宋" w:hint="eastAsia"/>
          <w:color w:val="333333"/>
          <w:sz w:val="28"/>
          <w:szCs w:val="28"/>
        </w:rPr>
        <w:t>项目的不得申报。重复申报的将记入信用记录。</w:t>
      </w:r>
    </w:p>
    <w:p w:rsidR="00215AF9" w:rsidRPr="00215AF9" w:rsidRDefault="00215AF9" w:rsidP="00215AF9">
      <w:pPr>
        <w:pStyle w:val="a3"/>
        <w:shd w:val="clear" w:color="auto" w:fill="FFFFFF"/>
        <w:snapToGrid w:val="0"/>
        <w:spacing w:before="0" w:beforeAutospacing="0" w:after="0" w:afterAutospacing="0" w:line="520" w:lineRule="exact"/>
        <w:ind w:firstLine="480"/>
        <w:jc w:val="both"/>
        <w:rPr>
          <w:rFonts w:ascii="仿宋" w:eastAsia="仿宋" w:hAnsi="仿宋" w:hint="eastAsia"/>
          <w:color w:val="333333"/>
          <w:sz w:val="28"/>
          <w:szCs w:val="28"/>
        </w:rPr>
      </w:pPr>
      <w:r w:rsidRPr="00215AF9">
        <w:rPr>
          <w:rFonts w:ascii="仿宋" w:eastAsia="仿宋" w:hAnsi="仿宋" w:hint="eastAsia"/>
          <w:color w:val="333333"/>
          <w:sz w:val="28"/>
          <w:szCs w:val="28"/>
        </w:rPr>
        <w:t xml:space="preserve">二、申报方式及时间　　</w:t>
      </w:r>
    </w:p>
    <w:p w:rsidR="00215AF9" w:rsidRPr="00215AF9" w:rsidRDefault="00215AF9" w:rsidP="00215AF9">
      <w:pPr>
        <w:pStyle w:val="a3"/>
        <w:shd w:val="clear" w:color="auto" w:fill="FFFFFF"/>
        <w:snapToGrid w:val="0"/>
        <w:spacing w:before="0" w:beforeAutospacing="0" w:after="0" w:afterAutospacing="0" w:line="520" w:lineRule="exact"/>
        <w:ind w:firstLine="480"/>
        <w:jc w:val="both"/>
        <w:rPr>
          <w:rFonts w:ascii="仿宋" w:eastAsia="仿宋" w:hAnsi="仿宋" w:hint="eastAsia"/>
          <w:color w:val="333333"/>
          <w:sz w:val="28"/>
          <w:szCs w:val="28"/>
        </w:rPr>
      </w:pPr>
      <w:r w:rsidRPr="00215AF9">
        <w:rPr>
          <w:rFonts w:ascii="仿宋" w:eastAsia="仿宋" w:hAnsi="仿宋" w:hint="eastAsia"/>
          <w:color w:val="333333"/>
          <w:sz w:val="28"/>
          <w:szCs w:val="28"/>
        </w:rPr>
        <w:t>1、项目申报通过山东省科技云平台在线填报（登录网址：http://cloud.sdstc.gov.cn/ ），请未注册的申报单位先进行单位账号注册，注册成功后分配个人账号，使用个人账号方可登录申报。</w:t>
      </w:r>
    </w:p>
    <w:p w:rsidR="00215AF9" w:rsidRPr="00215AF9" w:rsidRDefault="00215AF9" w:rsidP="00215AF9">
      <w:pPr>
        <w:pStyle w:val="a3"/>
        <w:shd w:val="clear" w:color="auto" w:fill="FFFFFF"/>
        <w:snapToGrid w:val="0"/>
        <w:spacing w:before="0" w:beforeAutospacing="0" w:after="0" w:afterAutospacing="0" w:line="520" w:lineRule="exact"/>
        <w:ind w:firstLine="480"/>
        <w:jc w:val="both"/>
        <w:rPr>
          <w:rFonts w:ascii="仿宋" w:eastAsia="仿宋" w:hAnsi="仿宋" w:hint="eastAsia"/>
          <w:color w:val="333333"/>
          <w:sz w:val="28"/>
          <w:szCs w:val="28"/>
        </w:rPr>
      </w:pPr>
      <w:r w:rsidRPr="00215AF9">
        <w:rPr>
          <w:rFonts w:ascii="仿宋" w:eastAsia="仿宋" w:hAnsi="仿宋" w:hint="eastAsia"/>
          <w:color w:val="333333"/>
          <w:sz w:val="28"/>
          <w:szCs w:val="28"/>
        </w:rPr>
        <w:t>2、网上申报时间为2018年9月11日10：00-2018年9月28日15：00；主管部门推荐截止时间为:2018年9月29日15:00，项目推荐汇总表（一式两份，加盖公章）于2018年9月30日前统一报送省科技厅资源配置处（济南市高</w:t>
      </w:r>
      <w:proofErr w:type="gramStart"/>
      <w:r w:rsidRPr="00215AF9">
        <w:rPr>
          <w:rFonts w:ascii="仿宋" w:eastAsia="仿宋" w:hAnsi="仿宋" w:hint="eastAsia"/>
          <w:color w:val="333333"/>
          <w:sz w:val="28"/>
          <w:szCs w:val="28"/>
        </w:rPr>
        <w:t>新区舜华路</w:t>
      </w:r>
      <w:proofErr w:type="gramEnd"/>
      <w:r w:rsidRPr="00215AF9">
        <w:rPr>
          <w:rFonts w:ascii="仿宋" w:eastAsia="仿宋" w:hAnsi="仿宋" w:hint="eastAsia"/>
          <w:color w:val="333333"/>
          <w:sz w:val="28"/>
          <w:szCs w:val="28"/>
        </w:rPr>
        <w:t>607号科技大厦1320东房间），逾期申报无效。</w:t>
      </w:r>
    </w:p>
    <w:p w:rsidR="00215AF9" w:rsidRPr="00215AF9" w:rsidRDefault="00215AF9" w:rsidP="00215AF9">
      <w:pPr>
        <w:pStyle w:val="a3"/>
        <w:shd w:val="clear" w:color="auto" w:fill="FFFFFF"/>
        <w:snapToGrid w:val="0"/>
        <w:spacing w:before="0" w:beforeAutospacing="0" w:after="0" w:afterAutospacing="0" w:line="520" w:lineRule="exact"/>
        <w:ind w:firstLine="480"/>
        <w:jc w:val="both"/>
        <w:rPr>
          <w:rFonts w:ascii="仿宋" w:eastAsia="仿宋" w:hAnsi="仿宋" w:hint="eastAsia"/>
          <w:color w:val="333333"/>
          <w:sz w:val="28"/>
          <w:szCs w:val="28"/>
        </w:rPr>
      </w:pPr>
      <w:r w:rsidRPr="00215AF9">
        <w:rPr>
          <w:rFonts w:ascii="仿宋" w:eastAsia="仿宋" w:hAnsi="仿宋" w:hint="eastAsia"/>
          <w:color w:val="333333"/>
          <w:sz w:val="28"/>
          <w:szCs w:val="28"/>
        </w:rPr>
        <w:t>三、有关事项说明</w:t>
      </w:r>
    </w:p>
    <w:p w:rsidR="00215AF9" w:rsidRPr="00215AF9" w:rsidRDefault="00215AF9" w:rsidP="00215AF9">
      <w:pPr>
        <w:pStyle w:val="a3"/>
        <w:shd w:val="clear" w:color="auto" w:fill="FFFFFF"/>
        <w:snapToGrid w:val="0"/>
        <w:spacing w:before="0" w:beforeAutospacing="0" w:after="0" w:afterAutospacing="0" w:line="520" w:lineRule="exact"/>
        <w:ind w:firstLine="480"/>
        <w:jc w:val="both"/>
        <w:rPr>
          <w:rFonts w:ascii="仿宋" w:eastAsia="仿宋" w:hAnsi="仿宋" w:hint="eastAsia"/>
          <w:color w:val="333333"/>
          <w:sz w:val="28"/>
          <w:szCs w:val="28"/>
        </w:rPr>
      </w:pPr>
      <w:r w:rsidRPr="00215AF9">
        <w:rPr>
          <w:rFonts w:ascii="仿宋" w:eastAsia="仿宋" w:hAnsi="仿宋" w:hint="eastAsia"/>
          <w:color w:val="333333"/>
          <w:sz w:val="28"/>
          <w:szCs w:val="28"/>
        </w:rPr>
        <w:lastRenderedPageBreak/>
        <w:t>1、建立信用管理制度，对相关主体在项目申报、评审、立项、实施、验收与监督等全过程进行信用记录。项目实施期限一般不超过三年，项目须按期验收，未在规定时限内验收的项目负责人五年内、其他参与人员三年内不得申报省重点研发计划。在技术指标、经济数据等方面故意造假，恶意骗取科技立项资金，一经查实，列入严重失信“黑名单”，取消其参与各类科技计划项目资格。</w:t>
      </w:r>
    </w:p>
    <w:p w:rsidR="00215AF9" w:rsidRPr="00215AF9" w:rsidRDefault="00215AF9" w:rsidP="00215AF9">
      <w:pPr>
        <w:pStyle w:val="a3"/>
        <w:shd w:val="clear" w:color="auto" w:fill="FFFFFF"/>
        <w:snapToGrid w:val="0"/>
        <w:spacing w:before="0" w:beforeAutospacing="0" w:after="0" w:afterAutospacing="0" w:line="520" w:lineRule="exact"/>
        <w:ind w:firstLine="480"/>
        <w:jc w:val="both"/>
        <w:rPr>
          <w:rFonts w:ascii="仿宋" w:eastAsia="仿宋" w:hAnsi="仿宋" w:hint="eastAsia"/>
          <w:color w:val="333333"/>
          <w:sz w:val="28"/>
          <w:szCs w:val="28"/>
        </w:rPr>
      </w:pPr>
      <w:r w:rsidRPr="00215AF9">
        <w:rPr>
          <w:rFonts w:ascii="仿宋" w:eastAsia="仿宋" w:hAnsi="仿宋" w:hint="eastAsia"/>
          <w:color w:val="333333"/>
          <w:sz w:val="28"/>
          <w:szCs w:val="28"/>
        </w:rPr>
        <w:t>2、本年度省重点研发计划（公益性科技攻关类）不再对各承担单位实行限项申报，但在立项时将对已立项计划项目到期验收率和项目预算执行情况作为各承担单位2019年立项的重要参考依据。</w:t>
      </w:r>
    </w:p>
    <w:p w:rsidR="00215AF9" w:rsidRPr="00215AF9" w:rsidRDefault="00215AF9" w:rsidP="00215AF9">
      <w:pPr>
        <w:pStyle w:val="a3"/>
        <w:shd w:val="clear" w:color="auto" w:fill="FFFFFF"/>
        <w:snapToGrid w:val="0"/>
        <w:spacing w:before="0" w:beforeAutospacing="0" w:after="0" w:afterAutospacing="0" w:line="520" w:lineRule="exact"/>
        <w:ind w:firstLine="480"/>
        <w:jc w:val="both"/>
        <w:rPr>
          <w:rFonts w:ascii="仿宋" w:eastAsia="仿宋" w:hAnsi="仿宋" w:hint="eastAsia"/>
          <w:color w:val="333333"/>
          <w:sz w:val="28"/>
          <w:szCs w:val="28"/>
        </w:rPr>
      </w:pPr>
      <w:r w:rsidRPr="00215AF9">
        <w:rPr>
          <w:rFonts w:ascii="仿宋" w:eastAsia="仿宋" w:hAnsi="仿宋" w:hint="eastAsia"/>
          <w:color w:val="333333"/>
          <w:sz w:val="28"/>
          <w:szCs w:val="28"/>
        </w:rPr>
        <w:t>附件：2019年山东省重点研发计划（公益性科技攻关类）项目推荐汇总表</w:t>
      </w:r>
    </w:p>
    <w:p w:rsidR="00215AF9" w:rsidRPr="00215AF9" w:rsidRDefault="00215AF9" w:rsidP="00215AF9">
      <w:pPr>
        <w:pStyle w:val="a3"/>
        <w:shd w:val="clear" w:color="auto" w:fill="FFFFFF"/>
        <w:snapToGrid w:val="0"/>
        <w:spacing w:before="0" w:beforeAutospacing="0" w:after="0" w:afterAutospacing="0" w:line="520" w:lineRule="exact"/>
        <w:ind w:firstLine="480"/>
        <w:jc w:val="both"/>
        <w:rPr>
          <w:rFonts w:ascii="仿宋" w:eastAsia="仿宋" w:hAnsi="仿宋" w:hint="eastAsia"/>
          <w:color w:val="333333"/>
          <w:sz w:val="28"/>
          <w:szCs w:val="28"/>
        </w:rPr>
      </w:pPr>
      <w:r w:rsidRPr="00215AF9">
        <w:rPr>
          <w:rFonts w:ascii="仿宋" w:eastAsia="仿宋" w:hAnsi="仿宋" w:hint="eastAsia"/>
          <w:color w:val="333333"/>
          <w:sz w:val="28"/>
          <w:szCs w:val="28"/>
        </w:rPr>
        <w:t>单位账号注册咨询QQ群号：147053329</w:t>
      </w:r>
    </w:p>
    <w:p w:rsidR="00215AF9" w:rsidRPr="00215AF9" w:rsidRDefault="00215AF9" w:rsidP="00215AF9">
      <w:pPr>
        <w:pStyle w:val="a3"/>
        <w:shd w:val="clear" w:color="auto" w:fill="FFFFFF"/>
        <w:snapToGrid w:val="0"/>
        <w:spacing w:before="0" w:beforeAutospacing="0" w:after="0" w:afterAutospacing="0" w:line="520" w:lineRule="exact"/>
        <w:ind w:firstLine="480"/>
        <w:jc w:val="both"/>
        <w:rPr>
          <w:rFonts w:ascii="仿宋" w:eastAsia="仿宋" w:hAnsi="仿宋" w:hint="eastAsia"/>
          <w:color w:val="333333"/>
          <w:sz w:val="28"/>
          <w:szCs w:val="28"/>
        </w:rPr>
      </w:pPr>
      <w:r w:rsidRPr="00215AF9">
        <w:rPr>
          <w:rFonts w:ascii="仿宋" w:eastAsia="仿宋" w:hAnsi="仿宋" w:hint="eastAsia"/>
          <w:color w:val="333333"/>
          <w:sz w:val="28"/>
          <w:szCs w:val="28"/>
        </w:rPr>
        <w:t>申报咨询：省科技厅资源配置处 0531-66777221</w:t>
      </w:r>
    </w:p>
    <w:p w:rsidR="00215AF9" w:rsidRPr="00215AF9" w:rsidRDefault="00215AF9" w:rsidP="00215AF9">
      <w:pPr>
        <w:pStyle w:val="a3"/>
        <w:shd w:val="clear" w:color="auto" w:fill="FFFFFF"/>
        <w:snapToGrid w:val="0"/>
        <w:spacing w:before="0" w:beforeAutospacing="0" w:after="0" w:afterAutospacing="0" w:line="520" w:lineRule="exact"/>
        <w:jc w:val="right"/>
        <w:rPr>
          <w:rFonts w:ascii="仿宋" w:eastAsia="仿宋" w:hAnsi="仿宋" w:hint="eastAsia"/>
          <w:color w:val="333333"/>
          <w:sz w:val="28"/>
          <w:szCs w:val="28"/>
        </w:rPr>
      </w:pPr>
      <w:r w:rsidRPr="00215AF9">
        <w:rPr>
          <w:rFonts w:ascii="仿宋" w:eastAsia="仿宋" w:hAnsi="仿宋" w:hint="eastAsia"/>
          <w:color w:val="333333"/>
          <w:sz w:val="28"/>
          <w:szCs w:val="28"/>
        </w:rPr>
        <w:t>山东省科技厅</w:t>
      </w:r>
    </w:p>
    <w:p w:rsidR="00215AF9" w:rsidRPr="00215AF9" w:rsidRDefault="00215AF9" w:rsidP="00215AF9">
      <w:pPr>
        <w:pStyle w:val="a3"/>
        <w:shd w:val="clear" w:color="auto" w:fill="FFFFFF"/>
        <w:snapToGrid w:val="0"/>
        <w:spacing w:before="0" w:beforeAutospacing="0" w:after="0" w:afterAutospacing="0" w:line="520" w:lineRule="exact"/>
        <w:jc w:val="right"/>
        <w:rPr>
          <w:rFonts w:ascii="仿宋" w:eastAsia="仿宋" w:hAnsi="仿宋" w:hint="eastAsia"/>
          <w:color w:val="333333"/>
          <w:sz w:val="28"/>
          <w:szCs w:val="28"/>
        </w:rPr>
      </w:pPr>
      <w:r w:rsidRPr="00215AF9">
        <w:rPr>
          <w:rFonts w:ascii="仿宋" w:eastAsia="仿宋" w:hAnsi="仿宋" w:hint="eastAsia"/>
          <w:color w:val="333333"/>
          <w:sz w:val="28"/>
          <w:szCs w:val="28"/>
        </w:rPr>
        <w:t>2018年9月10日</w:t>
      </w:r>
    </w:p>
    <w:p w:rsidR="00215AF9" w:rsidRPr="00215AF9" w:rsidRDefault="00215AF9" w:rsidP="00215AF9">
      <w:pPr>
        <w:pStyle w:val="a3"/>
        <w:shd w:val="clear" w:color="auto" w:fill="FFFFFF"/>
        <w:snapToGrid w:val="0"/>
        <w:spacing w:before="0" w:beforeAutospacing="0" w:after="0" w:afterAutospacing="0" w:line="520" w:lineRule="exact"/>
        <w:ind w:firstLine="480"/>
        <w:jc w:val="both"/>
        <w:rPr>
          <w:rFonts w:ascii="仿宋" w:eastAsia="仿宋" w:hAnsi="仿宋" w:hint="eastAsia"/>
          <w:color w:val="333333"/>
          <w:sz w:val="28"/>
          <w:szCs w:val="28"/>
        </w:rPr>
      </w:pPr>
      <w:r w:rsidRPr="00215AF9">
        <w:rPr>
          <w:rFonts w:ascii="仿宋" w:eastAsia="仿宋" w:hAnsi="仿宋" w:hint="eastAsia"/>
          <w:color w:val="333333"/>
          <w:sz w:val="28"/>
          <w:szCs w:val="28"/>
        </w:rPr>
        <w:t>附件下载：</w:t>
      </w:r>
      <w:hyperlink r:id="rId5" w:tooltip="2019年山东省重点研发计划（公益性科技攻关类）项目推荐汇总表.docx" w:history="1">
        <w:r w:rsidRPr="00215AF9">
          <w:rPr>
            <w:rStyle w:val="a4"/>
            <w:rFonts w:ascii="仿宋" w:eastAsia="仿宋" w:hAnsi="仿宋" w:hint="eastAsia"/>
            <w:color w:val="0066CC"/>
            <w:sz w:val="28"/>
            <w:szCs w:val="28"/>
          </w:rPr>
          <w:t>2019年山东省重点研发计划（公益性科技攻关类）项目推荐汇总表.</w:t>
        </w:r>
        <w:proofErr w:type="gramStart"/>
        <w:r w:rsidRPr="00215AF9">
          <w:rPr>
            <w:rStyle w:val="a4"/>
            <w:rFonts w:ascii="仿宋" w:eastAsia="仿宋" w:hAnsi="仿宋" w:hint="eastAsia"/>
            <w:color w:val="0066CC"/>
            <w:sz w:val="28"/>
            <w:szCs w:val="28"/>
          </w:rPr>
          <w:t>docx</w:t>
        </w:r>
        <w:proofErr w:type="gramEnd"/>
      </w:hyperlink>
    </w:p>
    <w:p w:rsidR="00D26E74" w:rsidRPr="00215AF9" w:rsidRDefault="00D26E74">
      <w:pPr>
        <w:rPr>
          <w:rFonts w:hint="eastAsia"/>
        </w:rPr>
      </w:pPr>
    </w:p>
    <w:sectPr w:rsidR="00D26E74" w:rsidRPr="00215AF9">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小标宋简体">
    <w:panose1 w:val="03000509000000000000"/>
    <w:charset w:val="86"/>
    <w:family w:val="script"/>
    <w:pitch w:val="fixed"/>
    <w:sig w:usb0="00000001" w:usb1="080E0000" w:usb2="00000010" w:usb3="00000000" w:csb0="00040000" w:csb1="00000000"/>
  </w:font>
  <w:font w:name="微软雅黑">
    <w:panose1 w:val="020B0503020204020204"/>
    <w:charset w:val="86"/>
    <w:family w:val="swiss"/>
    <w:pitch w:val="variable"/>
    <w:sig w:usb0="80000287" w:usb1="280F3C52" w:usb2="00000016" w:usb3="00000000" w:csb0="0004001F"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478DF"/>
    <w:rsid w:val="00215AF9"/>
    <w:rsid w:val="008478DF"/>
    <w:rsid w:val="00D26E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3">
    <w:name w:val="heading 3"/>
    <w:basedOn w:val="a"/>
    <w:link w:val="3Char"/>
    <w:uiPriority w:val="9"/>
    <w:qFormat/>
    <w:rsid w:val="00215AF9"/>
    <w:pPr>
      <w:widowControl/>
      <w:spacing w:before="100" w:beforeAutospacing="1" w:after="100" w:afterAutospacing="1"/>
      <w:jc w:val="left"/>
      <w:outlineLvl w:val="2"/>
    </w:pPr>
    <w:rPr>
      <w:rFonts w:ascii="宋体" w:eastAsia="宋体" w:hAnsi="宋体" w:cs="宋体"/>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Char">
    <w:name w:val="标题 3 Char"/>
    <w:basedOn w:val="a0"/>
    <w:link w:val="3"/>
    <w:uiPriority w:val="9"/>
    <w:rsid w:val="00215AF9"/>
    <w:rPr>
      <w:rFonts w:ascii="宋体" w:eastAsia="宋体" w:hAnsi="宋体" w:cs="宋体"/>
      <w:b/>
      <w:bCs/>
      <w:kern w:val="0"/>
      <w:sz w:val="27"/>
      <w:szCs w:val="27"/>
    </w:rPr>
  </w:style>
  <w:style w:type="paragraph" w:styleId="a3">
    <w:name w:val="Normal (Web)"/>
    <w:basedOn w:val="a"/>
    <w:uiPriority w:val="99"/>
    <w:semiHidden/>
    <w:unhideWhenUsed/>
    <w:rsid w:val="00215AF9"/>
    <w:pPr>
      <w:widowControl/>
      <w:spacing w:before="100" w:beforeAutospacing="1" w:after="100" w:afterAutospacing="1"/>
      <w:jc w:val="left"/>
    </w:pPr>
    <w:rPr>
      <w:rFonts w:ascii="宋体" w:eastAsia="宋体" w:hAnsi="宋体" w:cs="宋体"/>
      <w:kern w:val="0"/>
      <w:sz w:val="24"/>
      <w:szCs w:val="24"/>
    </w:rPr>
  </w:style>
  <w:style w:type="character" w:styleId="a4">
    <w:name w:val="Hyperlink"/>
    <w:basedOn w:val="a0"/>
    <w:uiPriority w:val="99"/>
    <w:semiHidden/>
    <w:unhideWhenUsed/>
    <w:rsid w:val="00215AF9"/>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3">
    <w:name w:val="heading 3"/>
    <w:basedOn w:val="a"/>
    <w:link w:val="3Char"/>
    <w:uiPriority w:val="9"/>
    <w:qFormat/>
    <w:rsid w:val="00215AF9"/>
    <w:pPr>
      <w:widowControl/>
      <w:spacing w:before="100" w:beforeAutospacing="1" w:after="100" w:afterAutospacing="1"/>
      <w:jc w:val="left"/>
      <w:outlineLvl w:val="2"/>
    </w:pPr>
    <w:rPr>
      <w:rFonts w:ascii="宋体" w:eastAsia="宋体" w:hAnsi="宋体" w:cs="宋体"/>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Char">
    <w:name w:val="标题 3 Char"/>
    <w:basedOn w:val="a0"/>
    <w:link w:val="3"/>
    <w:uiPriority w:val="9"/>
    <w:rsid w:val="00215AF9"/>
    <w:rPr>
      <w:rFonts w:ascii="宋体" w:eastAsia="宋体" w:hAnsi="宋体" w:cs="宋体"/>
      <w:b/>
      <w:bCs/>
      <w:kern w:val="0"/>
      <w:sz w:val="27"/>
      <w:szCs w:val="27"/>
    </w:rPr>
  </w:style>
  <w:style w:type="paragraph" w:styleId="a3">
    <w:name w:val="Normal (Web)"/>
    <w:basedOn w:val="a"/>
    <w:uiPriority w:val="99"/>
    <w:semiHidden/>
    <w:unhideWhenUsed/>
    <w:rsid w:val="00215AF9"/>
    <w:pPr>
      <w:widowControl/>
      <w:spacing w:before="100" w:beforeAutospacing="1" w:after="100" w:afterAutospacing="1"/>
      <w:jc w:val="left"/>
    </w:pPr>
    <w:rPr>
      <w:rFonts w:ascii="宋体" w:eastAsia="宋体" w:hAnsi="宋体" w:cs="宋体"/>
      <w:kern w:val="0"/>
      <w:sz w:val="24"/>
      <w:szCs w:val="24"/>
    </w:rPr>
  </w:style>
  <w:style w:type="character" w:styleId="a4">
    <w:name w:val="Hyperlink"/>
    <w:basedOn w:val="a0"/>
    <w:uiPriority w:val="99"/>
    <w:semiHidden/>
    <w:unhideWhenUsed/>
    <w:rsid w:val="00215AF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38628926">
      <w:bodyDiv w:val="1"/>
      <w:marLeft w:val="0"/>
      <w:marRight w:val="0"/>
      <w:marTop w:val="0"/>
      <w:marBottom w:val="0"/>
      <w:divBdr>
        <w:top w:val="none" w:sz="0" w:space="0" w:color="auto"/>
        <w:left w:val="none" w:sz="0" w:space="0" w:color="auto"/>
        <w:bottom w:val="none" w:sz="0" w:space="0" w:color="auto"/>
        <w:right w:val="none" w:sz="0" w:space="0" w:color="auto"/>
      </w:divBdr>
    </w:div>
    <w:div w:id="20624396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sdstc.gov.cn/uploadfiles/ueditor/file/20180910/1536549768194007033.docx" TargetMode="Externa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179</Words>
  <Characters>1024</Characters>
  <Application>Microsoft Office Word</Application>
  <DocSecurity>0</DocSecurity>
  <Lines>8</Lines>
  <Paragraphs>2</Paragraphs>
  <ScaleCrop>false</ScaleCrop>
  <Company>Lenovo</Company>
  <LinksUpToDate>false</LinksUpToDate>
  <CharactersWithSpaces>1201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2</cp:revision>
  <dcterms:created xsi:type="dcterms:W3CDTF">2018-09-10T06:59:00Z</dcterms:created>
  <dcterms:modified xsi:type="dcterms:W3CDTF">2018-09-10T07:00:00Z</dcterms:modified>
</cp:coreProperties>
</file>